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AA08" w14:textId="77777777" w:rsidR="00864649" w:rsidRPr="004C12FD" w:rsidRDefault="00E7728E" w:rsidP="00864649">
      <w:pPr>
        <w:rPr>
          <w:rFonts w:ascii="Calibri" w:hAnsi="Calibri" w:cs="Calibri"/>
          <w:lang w:val="fr-CA"/>
        </w:rPr>
      </w:pPr>
      <w:r w:rsidRPr="004C12FD">
        <w:rPr>
          <w:rFonts w:ascii="Calibri" w:hAnsi="Calibri" w:cs="Calibri"/>
          <w:noProof/>
          <w:lang w:val="fr-CA"/>
        </w:rPr>
        <w:drawing>
          <wp:anchor distT="0" distB="0" distL="114300" distR="114300" simplePos="0" relativeHeight="251658240" behindDoc="1" locked="0" layoutInCell="1" allowOverlap="1" wp14:anchorId="3DA6BC1B" wp14:editId="408B1BEC">
            <wp:simplePos x="0" y="0"/>
            <wp:positionH relativeFrom="margin">
              <wp:posOffset>463550</wp:posOffset>
            </wp:positionH>
            <wp:positionV relativeFrom="paragraph">
              <wp:posOffset>0</wp:posOffset>
            </wp:positionV>
            <wp:extent cx="1615440" cy="864870"/>
            <wp:effectExtent l="0" t="0" r="3810" b="0"/>
            <wp:wrapTight wrapText="bothSides">
              <wp:wrapPolygon edited="0">
                <wp:start x="0" y="0"/>
                <wp:lineTo x="0" y="20934"/>
                <wp:lineTo x="21396" y="20934"/>
                <wp:lineTo x="21396" y="0"/>
                <wp:lineTo x="0" y="0"/>
              </wp:wrapPolygon>
            </wp:wrapTight>
            <wp:docPr id="3" name="Picture 3" descr="A black and white logo  AI-generated content may be incorrect.">
              <a:extLst xmlns:a="http://schemas.openxmlformats.org/drawingml/2006/main">
                <a:ext uri="{FF2B5EF4-FFF2-40B4-BE49-F238E27FC236}">
                  <a16:creationId xmlns:a16="http://schemas.microsoft.com/office/drawing/2014/main" id="{94A3BCE8-6C12-4C55-A73F-6333A38155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15440" cy="86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CA2D7" w14:textId="7540BFEB" w:rsidR="00864649" w:rsidRPr="004C12FD" w:rsidRDefault="00E7728E" w:rsidP="00864649">
      <w:pPr>
        <w:rPr>
          <w:rFonts w:ascii="Calibri" w:hAnsi="Calibri" w:cs="Calibri"/>
          <w:lang w:val="fr-CA"/>
        </w:rPr>
      </w:pPr>
      <w:r w:rsidRPr="004C12FD">
        <w:rPr>
          <w:rFonts w:asciiTheme="majorHAnsi" w:hAnsiTheme="majorHAnsi" w:cstheme="majorHAnsi"/>
          <w:noProof/>
          <w:lang w:val="fr-CA"/>
        </w:rPr>
        <w:drawing>
          <wp:anchor distT="0" distB="0" distL="114300" distR="114300" simplePos="0" relativeHeight="251659264" behindDoc="1" locked="0" layoutInCell="1" allowOverlap="1" wp14:anchorId="33BAFB7C" wp14:editId="12DD3249">
            <wp:simplePos x="0" y="0"/>
            <wp:positionH relativeFrom="margin">
              <wp:posOffset>3705225</wp:posOffset>
            </wp:positionH>
            <wp:positionV relativeFrom="paragraph">
              <wp:posOffset>123825</wp:posOffset>
            </wp:positionV>
            <wp:extent cx="1975009" cy="478790"/>
            <wp:effectExtent l="0" t="0" r="6350" b="0"/>
            <wp:wrapTight wrapText="bothSides">
              <wp:wrapPolygon edited="0">
                <wp:start x="3125" y="0"/>
                <wp:lineTo x="0" y="6875"/>
                <wp:lineTo x="0" y="14610"/>
                <wp:lineTo x="3334" y="20626"/>
                <wp:lineTo x="4376" y="20626"/>
                <wp:lineTo x="21461" y="18048"/>
                <wp:lineTo x="21461" y="15469"/>
                <wp:lineTo x="20836" y="13751"/>
                <wp:lineTo x="21461" y="12891"/>
                <wp:lineTo x="21461" y="4297"/>
                <wp:lineTo x="4584" y="0"/>
                <wp:lineTo x="3125" y="0"/>
              </wp:wrapPolygon>
            </wp:wrapTight>
            <wp:docPr id="705807999" name="Picture 1" descr="A blue text on a black background&#10;&#10;AI-generated content may be incorrect.">
              <a:extLst xmlns:a="http://schemas.openxmlformats.org/drawingml/2006/main">
                <a:ext uri="{FF2B5EF4-FFF2-40B4-BE49-F238E27FC236}">
                  <a16:creationId xmlns:a16="http://schemas.microsoft.com/office/drawing/2014/main" id="{95F2B8BA-72C1-4616-918D-E4C18B164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07999" name="Picture 1" descr="A 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5009" cy="478790"/>
                    </a:xfrm>
                    <a:prstGeom prst="rect">
                      <a:avLst/>
                    </a:prstGeom>
                  </pic:spPr>
                </pic:pic>
              </a:graphicData>
            </a:graphic>
            <wp14:sizeRelH relativeFrom="page">
              <wp14:pctWidth>0</wp14:pctWidth>
            </wp14:sizeRelH>
            <wp14:sizeRelV relativeFrom="page">
              <wp14:pctHeight>0</wp14:pctHeight>
            </wp14:sizeRelV>
          </wp:anchor>
        </w:drawing>
      </w:r>
    </w:p>
    <w:p w14:paraId="581FD2D8" w14:textId="1E671FEE" w:rsidR="00864649" w:rsidRPr="004C12FD" w:rsidRDefault="00864649" w:rsidP="00864649">
      <w:pPr>
        <w:rPr>
          <w:rFonts w:ascii="Calibri" w:hAnsi="Calibri" w:cs="Calibri"/>
          <w:lang w:val="fr-CA"/>
        </w:rPr>
      </w:pPr>
    </w:p>
    <w:p w14:paraId="57E87FE9" w14:textId="77777777" w:rsidR="00864649" w:rsidRPr="004C12FD" w:rsidRDefault="00864649" w:rsidP="00864649">
      <w:pPr>
        <w:rPr>
          <w:rFonts w:ascii="Calibri" w:hAnsi="Calibri" w:cs="Calibri"/>
          <w:lang w:val="fr-CA"/>
        </w:rPr>
      </w:pPr>
    </w:p>
    <w:p w14:paraId="0D7FE683" w14:textId="531647FF" w:rsidR="00864649" w:rsidRPr="004C12FD" w:rsidRDefault="00E7728E" w:rsidP="023FDD0D">
      <w:pPr>
        <w:spacing w:line="276" w:lineRule="auto"/>
        <w:jc w:val="center"/>
        <w:rPr>
          <w:rFonts w:ascii="Calibri" w:hAnsi="Calibri" w:cs="Calibri"/>
          <w:b/>
          <w:bCs/>
          <w:noProof/>
          <w:sz w:val="28"/>
          <w:szCs w:val="28"/>
          <w:lang w:val="fr-CA"/>
        </w:rPr>
      </w:pPr>
      <w:r w:rsidRPr="004C12FD">
        <w:rPr>
          <w:rFonts w:ascii="Calibri" w:eastAsia="Calibri" w:hAnsi="Calibri" w:cs="Calibri"/>
          <w:b/>
          <w:bCs/>
          <w:noProof/>
          <w:sz w:val="28"/>
          <w:szCs w:val="28"/>
          <w:lang w:val="fr-CA"/>
        </w:rPr>
        <w:t>La gamme de commerces de détail du Faubourg Contrecœur est maintenant complète alors que Harden et Crombie concluent des ententes avec Dollarama et McDonald</w:t>
      </w:r>
      <w:r w:rsidR="00636420">
        <w:rPr>
          <w:rFonts w:ascii="Calibri" w:eastAsia="Calibri" w:hAnsi="Calibri" w:cs="Calibri"/>
          <w:b/>
          <w:bCs/>
          <w:noProof/>
          <w:sz w:val="28"/>
          <w:szCs w:val="28"/>
          <w:lang w:val="fr-CA"/>
        </w:rPr>
        <w:t>’</w:t>
      </w:r>
      <w:r w:rsidRPr="004C12FD">
        <w:rPr>
          <w:rFonts w:ascii="Calibri" w:eastAsia="Calibri" w:hAnsi="Calibri" w:cs="Calibri"/>
          <w:b/>
          <w:bCs/>
          <w:noProof/>
          <w:sz w:val="28"/>
          <w:szCs w:val="28"/>
          <w:lang w:val="fr-CA"/>
        </w:rPr>
        <w:t>s</w:t>
      </w:r>
      <w:r w:rsidRPr="004C12FD">
        <w:rPr>
          <w:lang w:val="fr-CA"/>
        </w:rPr>
        <w:t xml:space="preserve"> </w:t>
      </w:r>
      <w:r w:rsidRPr="004C12FD">
        <w:rPr>
          <w:lang w:val="fr-CA"/>
        </w:rPr>
        <w:br/>
      </w:r>
      <w:r w:rsidRPr="004C12FD">
        <w:rPr>
          <w:rFonts w:ascii="Calibri" w:hAnsi="Calibri" w:cs="Calibri"/>
          <w:i/>
          <w:iCs/>
          <w:noProof/>
          <w:lang w:val="fr-CA"/>
        </w:rPr>
        <w:t xml:space="preserve">Le </w:t>
      </w:r>
      <w:r w:rsidR="00291944">
        <w:rPr>
          <w:rFonts w:ascii="Calibri" w:hAnsi="Calibri" w:cs="Calibri"/>
          <w:i/>
          <w:iCs/>
          <w:noProof/>
          <w:lang w:val="fr-CA"/>
        </w:rPr>
        <w:t>développement</w:t>
      </w:r>
      <w:r w:rsidRPr="004C12FD">
        <w:rPr>
          <w:rFonts w:ascii="Calibri" w:hAnsi="Calibri" w:cs="Calibri"/>
          <w:i/>
          <w:iCs/>
          <w:noProof/>
          <w:lang w:val="fr-CA"/>
        </w:rPr>
        <w:t xml:space="preserve"> commercial amorce la phase de construction </w:t>
      </w:r>
      <w:r w:rsidR="00D927EC">
        <w:rPr>
          <w:rFonts w:ascii="Calibri" w:hAnsi="Calibri" w:cs="Calibri"/>
          <w:i/>
          <w:iCs/>
          <w:noProof/>
          <w:lang w:val="fr-CA"/>
        </w:rPr>
        <w:t>finale</w:t>
      </w:r>
      <w:r w:rsidRPr="004C12FD">
        <w:rPr>
          <w:rFonts w:ascii="Calibri" w:hAnsi="Calibri" w:cs="Calibri"/>
          <w:i/>
          <w:iCs/>
          <w:noProof/>
          <w:lang w:val="fr-CA"/>
        </w:rPr>
        <w:t xml:space="preserve"> </w:t>
      </w:r>
      <w:r w:rsidR="00E775AE">
        <w:rPr>
          <w:rFonts w:ascii="Calibri" w:hAnsi="Calibri" w:cs="Calibri"/>
          <w:i/>
          <w:iCs/>
          <w:noProof/>
          <w:lang w:val="fr-CA"/>
        </w:rPr>
        <w:t>et prévoi</w:t>
      </w:r>
      <w:r w:rsidR="00B93A9B">
        <w:rPr>
          <w:rFonts w:ascii="Calibri" w:hAnsi="Calibri" w:cs="Calibri"/>
          <w:i/>
          <w:iCs/>
          <w:noProof/>
          <w:lang w:val="fr-CA"/>
        </w:rPr>
        <w:t>t</w:t>
      </w:r>
      <w:r w:rsidR="00E775AE">
        <w:rPr>
          <w:rFonts w:ascii="Calibri" w:hAnsi="Calibri" w:cs="Calibri"/>
          <w:i/>
          <w:iCs/>
          <w:noProof/>
          <w:lang w:val="fr-CA"/>
        </w:rPr>
        <w:t xml:space="preserve"> </w:t>
      </w:r>
      <w:r w:rsidR="00E775AE" w:rsidRPr="00D467AF">
        <w:rPr>
          <w:rFonts w:ascii="Calibri" w:hAnsi="Calibri" w:cs="Calibri"/>
          <w:i/>
          <w:iCs/>
          <w:noProof/>
          <w:lang w:val="fr-CA"/>
        </w:rPr>
        <w:t xml:space="preserve">une </w:t>
      </w:r>
      <w:r w:rsidRPr="00D467AF">
        <w:rPr>
          <w:rFonts w:ascii="Calibri" w:hAnsi="Calibri" w:cs="Calibri"/>
          <w:i/>
          <w:iCs/>
          <w:noProof/>
          <w:lang w:val="fr-CA"/>
        </w:rPr>
        <w:t xml:space="preserve">ouverture </w:t>
      </w:r>
      <w:r w:rsidR="00D467AF" w:rsidRPr="00D467AF">
        <w:rPr>
          <w:rFonts w:ascii="Calibri" w:hAnsi="Calibri" w:cs="Calibri"/>
          <w:i/>
          <w:iCs/>
          <w:noProof/>
          <w:lang w:val="fr-CA"/>
        </w:rPr>
        <w:t>dès l</w:t>
      </w:r>
      <w:r w:rsidR="00636420" w:rsidRPr="00D467AF">
        <w:rPr>
          <w:rFonts w:ascii="Calibri" w:hAnsi="Calibri" w:cs="Calibri"/>
          <w:i/>
          <w:iCs/>
          <w:noProof/>
          <w:lang w:val="fr-CA"/>
        </w:rPr>
        <w:t>’</w:t>
      </w:r>
      <w:r w:rsidRPr="00D467AF">
        <w:rPr>
          <w:rFonts w:ascii="Calibri" w:hAnsi="Calibri" w:cs="Calibri"/>
          <w:i/>
          <w:iCs/>
          <w:noProof/>
          <w:lang w:val="fr-CA"/>
        </w:rPr>
        <w:t>été 2026</w:t>
      </w:r>
    </w:p>
    <w:p w14:paraId="183212AB" w14:textId="67E6840A" w:rsidR="00F000A5" w:rsidRPr="004C12FD" w:rsidRDefault="00E7728E" w:rsidP="00864649">
      <w:pPr>
        <w:spacing w:line="240" w:lineRule="auto"/>
        <w:rPr>
          <w:rFonts w:ascii="Calibri" w:hAnsi="Calibri" w:cs="Calibri"/>
          <w:noProof/>
          <w:lang w:val="fr-CA"/>
        </w:rPr>
      </w:pPr>
      <w:r w:rsidRPr="004C12FD">
        <w:rPr>
          <w:rFonts w:ascii="Calibri" w:hAnsi="Calibri" w:cs="Calibri"/>
          <w:b/>
          <w:bCs/>
          <w:lang w:val="fr-CA"/>
        </w:rPr>
        <w:t>Montréal (Québec)</w:t>
      </w:r>
      <w:r w:rsidR="00864649" w:rsidRPr="004C12FD">
        <w:rPr>
          <w:rFonts w:ascii="Calibri" w:hAnsi="Calibri" w:cs="Calibri"/>
          <w:b/>
          <w:bCs/>
          <w:lang w:val="fr-CA"/>
        </w:rPr>
        <w:t xml:space="preserve">, </w:t>
      </w:r>
      <w:r w:rsidRPr="004C12FD">
        <w:rPr>
          <w:rFonts w:ascii="Calibri" w:hAnsi="Calibri" w:cs="Calibri"/>
          <w:b/>
          <w:bCs/>
          <w:lang w:val="fr-CA"/>
        </w:rPr>
        <w:t xml:space="preserve">le </w:t>
      </w:r>
      <w:r w:rsidR="007E2F44">
        <w:rPr>
          <w:rFonts w:ascii="Calibri" w:hAnsi="Calibri" w:cs="Calibri"/>
          <w:b/>
          <w:bCs/>
          <w:lang w:val="fr-CA"/>
        </w:rPr>
        <w:t>6 juillet</w:t>
      </w:r>
      <w:r w:rsidR="008C1D6A" w:rsidRPr="00BF0090">
        <w:rPr>
          <w:rFonts w:ascii="Calibri" w:hAnsi="Calibri" w:cs="Calibri"/>
          <w:b/>
          <w:bCs/>
          <w:lang w:val="fr-CA"/>
        </w:rPr>
        <w:t xml:space="preserve"> 202</w:t>
      </w:r>
      <w:r w:rsidR="00864649" w:rsidRPr="00BF0090">
        <w:rPr>
          <w:rFonts w:ascii="Calibri" w:hAnsi="Calibri" w:cs="Calibri"/>
          <w:b/>
          <w:bCs/>
          <w:lang w:val="fr-CA"/>
        </w:rPr>
        <w:t>6</w:t>
      </w:r>
      <w:r w:rsidR="00864649" w:rsidRPr="004C12FD">
        <w:rPr>
          <w:rFonts w:ascii="Calibri" w:hAnsi="Calibri" w:cs="Calibri"/>
          <w:b/>
          <w:bCs/>
          <w:lang w:val="fr-CA"/>
        </w:rPr>
        <w:t xml:space="preserve"> –</w:t>
      </w:r>
      <w:r w:rsidR="00864649" w:rsidRPr="004C12FD">
        <w:rPr>
          <w:rFonts w:ascii="Calibri" w:hAnsi="Calibri" w:cs="Calibri"/>
          <w:lang w:val="fr-CA"/>
        </w:rPr>
        <w:t xml:space="preserve"> </w:t>
      </w:r>
      <w:r w:rsidRPr="004C12FD">
        <w:rPr>
          <w:rFonts w:ascii="Calibri" w:hAnsi="Calibri" w:cs="Calibri"/>
          <w:lang w:val="fr-CA"/>
        </w:rPr>
        <w:t>Harden et Crombie annonc</w:t>
      </w:r>
      <w:r w:rsidR="00B93A9B">
        <w:rPr>
          <w:rFonts w:ascii="Calibri" w:hAnsi="Calibri" w:cs="Calibri"/>
          <w:lang w:val="fr-CA"/>
        </w:rPr>
        <w:t>ent</w:t>
      </w:r>
      <w:r w:rsidRPr="004C12FD">
        <w:rPr>
          <w:rFonts w:ascii="Calibri" w:hAnsi="Calibri" w:cs="Calibri"/>
          <w:lang w:val="fr-CA"/>
        </w:rPr>
        <w:t xml:space="preserve"> l</w:t>
      </w:r>
      <w:r w:rsidR="00636420">
        <w:rPr>
          <w:rFonts w:ascii="Calibri" w:hAnsi="Calibri" w:cs="Calibri"/>
          <w:lang w:val="fr-CA"/>
        </w:rPr>
        <w:t>’</w:t>
      </w:r>
      <w:r w:rsidR="00766BBB" w:rsidRPr="004C12FD">
        <w:rPr>
          <w:rFonts w:ascii="Calibri" w:hAnsi="Calibri" w:cs="Calibri"/>
          <w:lang w:val="fr-CA"/>
        </w:rPr>
        <w:t>ajout</w:t>
      </w:r>
      <w:r w:rsidRPr="004C12FD">
        <w:rPr>
          <w:rFonts w:ascii="Calibri" w:hAnsi="Calibri" w:cs="Calibri"/>
          <w:lang w:val="fr-CA"/>
        </w:rPr>
        <w:t xml:space="preserve"> de deux nouveaux locataires</w:t>
      </w:r>
      <w:r w:rsidR="00823D4B">
        <w:rPr>
          <w:rFonts w:ascii="Calibri" w:hAnsi="Calibri" w:cs="Calibri"/>
          <w:lang w:val="fr-CA"/>
        </w:rPr>
        <w:t xml:space="preserve"> </w:t>
      </w:r>
      <w:r w:rsidRPr="004C12FD">
        <w:rPr>
          <w:rFonts w:ascii="Calibri" w:hAnsi="Calibri" w:cs="Calibri"/>
          <w:lang w:val="fr-CA"/>
        </w:rPr>
        <w:t>au Faubourg Contrecœur, leur plus récent projet commercial à Mercier-Hochelaga-Maisonneuve, au Québec.</w:t>
      </w:r>
      <w:r w:rsidR="00864649" w:rsidRPr="004C12FD">
        <w:rPr>
          <w:rFonts w:ascii="Calibri" w:hAnsi="Calibri" w:cs="Calibri"/>
          <w:lang w:val="fr-CA"/>
        </w:rPr>
        <w:t xml:space="preserve"> </w:t>
      </w:r>
      <w:r w:rsidRPr="004C12FD">
        <w:rPr>
          <w:rFonts w:ascii="Calibri" w:hAnsi="Calibri" w:cs="Calibri"/>
          <w:noProof/>
          <w:lang w:val="fr-CA"/>
        </w:rPr>
        <w:t>Le complexe immobilier a franchi un jalon important grâce à la signature d</w:t>
      </w:r>
      <w:r w:rsidR="00636420">
        <w:rPr>
          <w:rFonts w:ascii="Calibri" w:hAnsi="Calibri" w:cs="Calibri"/>
          <w:noProof/>
          <w:lang w:val="fr-CA"/>
        </w:rPr>
        <w:t>’</w:t>
      </w:r>
      <w:r w:rsidRPr="004C12FD">
        <w:rPr>
          <w:rFonts w:ascii="Calibri" w:hAnsi="Calibri" w:cs="Calibri"/>
          <w:noProof/>
          <w:lang w:val="fr-CA"/>
        </w:rPr>
        <w:t xml:space="preserve">une entente avec </w:t>
      </w:r>
      <w:r w:rsidR="00823D4B">
        <w:rPr>
          <w:rFonts w:ascii="Calibri" w:hAnsi="Calibri" w:cs="Calibri"/>
          <w:lang w:val="fr-CA"/>
        </w:rPr>
        <w:t>D</w:t>
      </w:r>
      <w:r w:rsidR="00823D4B" w:rsidRPr="004C12FD">
        <w:rPr>
          <w:rFonts w:ascii="Calibri" w:hAnsi="Calibri" w:cs="Calibri"/>
          <w:lang w:val="fr-CA"/>
        </w:rPr>
        <w:t>ollarama et McDonald</w:t>
      </w:r>
      <w:r w:rsidR="00823D4B">
        <w:rPr>
          <w:rFonts w:ascii="Calibri" w:hAnsi="Calibri" w:cs="Calibri"/>
          <w:lang w:val="fr-CA"/>
        </w:rPr>
        <w:t>’</w:t>
      </w:r>
      <w:r w:rsidR="00823D4B" w:rsidRPr="004C12FD">
        <w:rPr>
          <w:rFonts w:ascii="Calibri" w:hAnsi="Calibri" w:cs="Calibri"/>
          <w:lang w:val="fr-CA"/>
        </w:rPr>
        <w:t>s</w:t>
      </w:r>
      <w:r w:rsidRPr="004C12FD">
        <w:rPr>
          <w:rFonts w:ascii="Calibri" w:hAnsi="Calibri" w:cs="Calibri"/>
          <w:noProof/>
          <w:lang w:val="fr-CA"/>
        </w:rPr>
        <w:t>, ce qui porte le taux d</w:t>
      </w:r>
      <w:r w:rsidR="00636420">
        <w:rPr>
          <w:rFonts w:ascii="Calibri" w:hAnsi="Calibri" w:cs="Calibri"/>
          <w:noProof/>
          <w:lang w:val="fr-CA"/>
        </w:rPr>
        <w:t>’</w:t>
      </w:r>
      <w:r w:rsidRPr="004C12FD">
        <w:rPr>
          <w:rFonts w:ascii="Calibri" w:hAnsi="Calibri" w:cs="Calibri"/>
          <w:noProof/>
          <w:lang w:val="fr-CA"/>
        </w:rPr>
        <w:t>occupation du projet à 100 pour cent.</w:t>
      </w:r>
    </w:p>
    <w:p w14:paraId="651878A7" w14:textId="248804CF" w:rsidR="00864649" w:rsidRPr="004C12FD" w:rsidRDefault="00E7728E" w:rsidP="00864649">
      <w:pPr>
        <w:spacing w:line="240" w:lineRule="auto"/>
        <w:rPr>
          <w:rFonts w:ascii="Calibri" w:hAnsi="Calibri" w:cs="Calibri"/>
          <w:noProof/>
          <w:lang w:val="fr-CA"/>
        </w:rPr>
      </w:pPr>
      <w:r w:rsidRPr="004C12FD">
        <w:rPr>
          <w:rFonts w:ascii="Calibri" w:hAnsi="Calibri" w:cs="Calibri"/>
          <w:noProof/>
          <w:lang w:val="fr-CA"/>
        </w:rPr>
        <w:t>Le Faubourg Contrecœur</w:t>
      </w:r>
      <w:r w:rsidR="00B305A3">
        <w:rPr>
          <w:rFonts w:ascii="Calibri" w:hAnsi="Calibri" w:cs="Calibri"/>
          <w:noProof/>
          <w:lang w:val="fr-CA"/>
        </w:rPr>
        <w:t xml:space="preserve"> </w:t>
      </w:r>
      <w:r w:rsidRPr="004C12FD">
        <w:rPr>
          <w:rFonts w:ascii="Calibri" w:hAnsi="Calibri" w:cs="Calibri"/>
          <w:noProof/>
          <w:lang w:val="fr-CA"/>
        </w:rPr>
        <w:t xml:space="preserve">amorce sa </w:t>
      </w:r>
      <w:r w:rsidR="004920D1" w:rsidRPr="004C12FD">
        <w:rPr>
          <w:rFonts w:ascii="Calibri" w:hAnsi="Calibri" w:cs="Calibri"/>
          <w:noProof/>
          <w:lang w:val="fr-CA"/>
        </w:rPr>
        <w:t xml:space="preserve">dernière </w:t>
      </w:r>
      <w:r w:rsidRPr="004C12FD">
        <w:rPr>
          <w:rFonts w:ascii="Calibri" w:hAnsi="Calibri" w:cs="Calibri"/>
          <w:noProof/>
          <w:lang w:val="fr-CA"/>
        </w:rPr>
        <w:t>phase de développement, l</w:t>
      </w:r>
      <w:r w:rsidR="004920D1" w:rsidRPr="004C12FD">
        <w:rPr>
          <w:rFonts w:ascii="Calibri" w:hAnsi="Calibri" w:cs="Calibri"/>
          <w:noProof/>
          <w:lang w:val="fr-CA"/>
        </w:rPr>
        <w:t>es travaux de</w:t>
      </w:r>
      <w:r w:rsidRPr="004C12FD">
        <w:rPr>
          <w:rFonts w:ascii="Calibri" w:hAnsi="Calibri" w:cs="Calibri"/>
          <w:noProof/>
          <w:lang w:val="fr-CA"/>
        </w:rPr>
        <w:t xml:space="preserve"> construction progressant de manière soutenue sur l</w:t>
      </w:r>
      <w:r w:rsidR="00636420">
        <w:rPr>
          <w:rFonts w:ascii="Calibri" w:hAnsi="Calibri" w:cs="Calibri"/>
          <w:noProof/>
          <w:lang w:val="fr-CA"/>
        </w:rPr>
        <w:t>’</w:t>
      </w:r>
      <w:r w:rsidRPr="004C12FD">
        <w:rPr>
          <w:rFonts w:ascii="Calibri" w:hAnsi="Calibri" w:cs="Calibri"/>
          <w:noProof/>
          <w:lang w:val="fr-CA"/>
        </w:rPr>
        <w:t xml:space="preserve">ensemble du site. </w:t>
      </w:r>
      <w:r w:rsidR="00BF4FB9" w:rsidRPr="00BF4FB9">
        <w:rPr>
          <w:rFonts w:ascii="Calibri" w:hAnsi="Calibri" w:cs="Calibri"/>
          <w:noProof/>
          <w:lang w:val="fr-CA"/>
        </w:rPr>
        <w:t xml:space="preserve">Tous les espaces commerciaux étant désormais loués, le projet </w:t>
      </w:r>
      <w:r w:rsidR="00354EA4">
        <w:rPr>
          <w:rFonts w:ascii="Calibri" w:hAnsi="Calibri" w:cs="Calibri"/>
          <w:noProof/>
          <w:lang w:val="fr-CA"/>
        </w:rPr>
        <w:t xml:space="preserve">à terme </w:t>
      </w:r>
      <w:r w:rsidR="00BF4FB9" w:rsidRPr="00BF4FB9">
        <w:rPr>
          <w:rFonts w:ascii="Calibri" w:hAnsi="Calibri" w:cs="Calibri"/>
          <w:noProof/>
          <w:lang w:val="fr-CA"/>
        </w:rPr>
        <w:t>apportera des services attendus dans le secteur.</w:t>
      </w:r>
    </w:p>
    <w:p w14:paraId="76D98E62" w14:textId="702D1F3D" w:rsidR="00864649" w:rsidRPr="004C12FD" w:rsidRDefault="00E7728E" w:rsidP="00864649">
      <w:pPr>
        <w:spacing w:line="240" w:lineRule="auto"/>
        <w:rPr>
          <w:rFonts w:ascii="Calibri" w:hAnsi="Calibri" w:cs="Calibri"/>
          <w:noProof/>
          <w:lang w:val="fr-CA"/>
        </w:rPr>
      </w:pPr>
      <w:r w:rsidRPr="3460392A">
        <w:rPr>
          <w:rFonts w:ascii="Calibri" w:hAnsi="Calibri" w:cs="Calibri"/>
          <w:noProof/>
          <w:lang w:val="fr-CA"/>
        </w:rPr>
        <w:t>Le magasin Dollarama occupera environ 9 726 pieds carrés et le restaurant McDonald</w:t>
      </w:r>
      <w:r w:rsidR="00636420" w:rsidRPr="3460392A">
        <w:rPr>
          <w:rFonts w:ascii="Calibri" w:hAnsi="Calibri" w:cs="Calibri"/>
          <w:noProof/>
          <w:lang w:val="fr-CA"/>
        </w:rPr>
        <w:t>’</w:t>
      </w:r>
      <w:r w:rsidRPr="3460392A">
        <w:rPr>
          <w:rFonts w:ascii="Calibri" w:hAnsi="Calibri" w:cs="Calibri"/>
          <w:noProof/>
          <w:lang w:val="fr-CA"/>
        </w:rPr>
        <w:t>s, environ 3 046 pieds carrés. Les travaux de construction</w:t>
      </w:r>
      <w:r w:rsidR="00FE38F5">
        <w:rPr>
          <w:rFonts w:ascii="Calibri" w:hAnsi="Calibri" w:cs="Calibri"/>
          <w:noProof/>
          <w:lang w:val="fr-CA"/>
        </w:rPr>
        <w:t xml:space="preserve"> </w:t>
      </w:r>
      <w:r w:rsidR="001D41C7">
        <w:rPr>
          <w:rFonts w:ascii="Calibri" w:hAnsi="Calibri" w:cs="Calibri"/>
          <w:noProof/>
          <w:lang w:val="fr-CA"/>
        </w:rPr>
        <w:t>sont déjà entammés</w:t>
      </w:r>
      <w:r w:rsidR="00F93175">
        <w:rPr>
          <w:rFonts w:ascii="Calibri" w:hAnsi="Calibri" w:cs="Calibri"/>
          <w:noProof/>
          <w:lang w:val="fr-CA"/>
        </w:rPr>
        <w:t xml:space="preserve">, en vue d’une ouverture </w:t>
      </w:r>
      <w:r w:rsidR="00A67789">
        <w:rPr>
          <w:rFonts w:ascii="Calibri" w:hAnsi="Calibri" w:cs="Calibri"/>
          <w:noProof/>
          <w:lang w:val="fr-CA"/>
        </w:rPr>
        <w:t>vers la</w:t>
      </w:r>
      <w:r w:rsidR="00F93175">
        <w:rPr>
          <w:rFonts w:ascii="Calibri" w:hAnsi="Calibri" w:cs="Calibri"/>
          <w:noProof/>
          <w:lang w:val="fr-CA"/>
        </w:rPr>
        <w:t xml:space="preserve"> fin de l’été et </w:t>
      </w:r>
      <w:r w:rsidR="00086F84">
        <w:rPr>
          <w:rFonts w:ascii="Calibri" w:hAnsi="Calibri" w:cs="Calibri"/>
          <w:noProof/>
          <w:lang w:val="fr-CA"/>
        </w:rPr>
        <w:t xml:space="preserve">au début de l’automne 2026. </w:t>
      </w:r>
      <w:r w:rsidR="00FE38F5">
        <w:rPr>
          <w:rFonts w:ascii="Calibri" w:hAnsi="Calibri" w:cs="Calibri"/>
          <w:noProof/>
          <w:lang w:val="fr-CA"/>
        </w:rPr>
        <w:t>De son côté, l</w:t>
      </w:r>
      <w:r w:rsidRPr="3460392A">
        <w:rPr>
          <w:rFonts w:ascii="Calibri" w:hAnsi="Calibri" w:cs="Calibri"/>
          <w:noProof/>
          <w:lang w:val="fr-CA"/>
        </w:rPr>
        <w:t xml:space="preserve">e nouveau supermarché IGA, locataire </w:t>
      </w:r>
      <w:r w:rsidR="007661D8" w:rsidRPr="3460392A">
        <w:rPr>
          <w:rFonts w:ascii="Calibri" w:hAnsi="Calibri" w:cs="Calibri"/>
          <w:noProof/>
          <w:lang w:val="fr-CA"/>
        </w:rPr>
        <w:t>principal</w:t>
      </w:r>
      <w:r w:rsidRPr="3460392A">
        <w:rPr>
          <w:rFonts w:ascii="Calibri" w:hAnsi="Calibri" w:cs="Calibri"/>
          <w:noProof/>
          <w:lang w:val="fr-CA"/>
        </w:rPr>
        <w:t xml:space="preserve">, </w:t>
      </w:r>
      <w:r w:rsidR="00766BBB" w:rsidRPr="3460392A">
        <w:rPr>
          <w:rFonts w:ascii="Calibri" w:hAnsi="Calibri" w:cs="Calibri"/>
          <w:noProof/>
          <w:lang w:val="fr-CA"/>
        </w:rPr>
        <w:t>ouvrira ses portes</w:t>
      </w:r>
      <w:r w:rsidR="004101E7">
        <w:rPr>
          <w:rFonts w:ascii="Calibri" w:hAnsi="Calibri" w:cs="Calibri"/>
          <w:noProof/>
          <w:lang w:val="fr-CA"/>
        </w:rPr>
        <w:t xml:space="preserve"> le 13 août</w:t>
      </w:r>
      <w:r w:rsidR="001D41C7">
        <w:rPr>
          <w:rFonts w:ascii="Calibri" w:hAnsi="Calibri" w:cs="Calibri"/>
          <w:noProof/>
          <w:lang w:val="fr-CA"/>
        </w:rPr>
        <w:t xml:space="preserve"> 2026.</w:t>
      </w:r>
      <w:r w:rsidRPr="3460392A">
        <w:rPr>
          <w:rFonts w:ascii="Calibri" w:hAnsi="Calibri" w:cs="Calibri"/>
          <w:noProof/>
          <w:lang w:val="fr-CA"/>
        </w:rPr>
        <w:t xml:space="preserve"> La superficie d</w:t>
      </w:r>
      <w:r w:rsidR="00B65947" w:rsidRPr="3460392A">
        <w:rPr>
          <w:rFonts w:ascii="Calibri" w:hAnsi="Calibri" w:cs="Calibri"/>
          <w:noProof/>
          <w:lang w:val="fr-CA"/>
        </w:rPr>
        <w:t>e l</w:t>
      </w:r>
      <w:r w:rsidR="00636420" w:rsidRPr="3460392A">
        <w:rPr>
          <w:rFonts w:ascii="Calibri" w:hAnsi="Calibri" w:cs="Calibri"/>
          <w:noProof/>
          <w:lang w:val="fr-CA"/>
        </w:rPr>
        <w:t>’</w:t>
      </w:r>
      <w:r w:rsidR="00B65947" w:rsidRPr="3460392A">
        <w:rPr>
          <w:rFonts w:ascii="Calibri" w:hAnsi="Calibri" w:cs="Calibri"/>
          <w:noProof/>
          <w:lang w:val="fr-CA"/>
        </w:rPr>
        <w:t>épicerie</w:t>
      </w:r>
      <w:r w:rsidRPr="3460392A">
        <w:rPr>
          <w:rFonts w:ascii="Calibri" w:hAnsi="Calibri" w:cs="Calibri"/>
          <w:noProof/>
          <w:lang w:val="fr-CA"/>
        </w:rPr>
        <w:t xml:space="preserve"> s</w:t>
      </w:r>
      <w:r w:rsidR="00636420" w:rsidRPr="3460392A">
        <w:rPr>
          <w:rFonts w:ascii="Calibri" w:hAnsi="Calibri" w:cs="Calibri"/>
          <w:noProof/>
          <w:lang w:val="fr-CA"/>
        </w:rPr>
        <w:t>’</w:t>
      </w:r>
      <w:r w:rsidRPr="3460392A">
        <w:rPr>
          <w:rFonts w:ascii="Calibri" w:hAnsi="Calibri" w:cs="Calibri"/>
          <w:noProof/>
          <w:lang w:val="fr-CA"/>
        </w:rPr>
        <w:t xml:space="preserve">étendra sur environ 40 020 pieds carrés et constituera la pierre angulaire du complexe commercial. </w:t>
      </w:r>
    </w:p>
    <w:p w14:paraId="468062BA" w14:textId="1A7F76DD" w:rsidR="00A67789" w:rsidRDefault="16F557BB" w:rsidP="669F6B20">
      <w:pPr>
        <w:pStyle w:val="04xlpa"/>
        <w:rPr>
          <w:rFonts w:ascii="Calibri" w:hAnsi="Calibri" w:cs="Calibri"/>
          <w:noProof/>
          <w:lang w:val="fr-CA"/>
        </w:rPr>
      </w:pPr>
      <w:r w:rsidRPr="0E258263">
        <w:rPr>
          <w:rFonts w:ascii="Calibri" w:hAnsi="Calibri" w:cs="Calibri"/>
          <w:noProof/>
          <w:lang w:val="fr-CA"/>
        </w:rPr>
        <w:t xml:space="preserve"> « Nous sommes fiers de concrétiser ce projet en partenariat avec Crombie et de proposer une offre commerciale de qualité</w:t>
      </w:r>
      <w:r w:rsidR="00D0345C">
        <w:rPr>
          <w:rFonts w:ascii="Calibri" w:hAnsi="Calibri" w:cs="Calibri"/>
          <w:noProof/>
          <w:lang w:val="fr-CA"/>
        </w:rPr>
        <w:t xml:space="preserve">, </w:t>
      </w:r>
      <w:r w:rsidR="00D0345C" w:rsidRPr="0E258263">
        <w:rPr>
          <w:rFonts w:ascii="Calibri" w:hAnsi="Calibri" w:cs="Calibri"/>
          <w:noProof/>
          <w:lang w:val="fr-CA"/>
        </w:rPr>
        <w:t xml:space="preserve">déclare Tyler Harden, </w:t>
      </w:r>
      <w:r w:rsidR="00C91198" w:rsidRPr="00236294">
        <w:rPr>
          <w:rFonts w:ascii="Calibri" w:hAnsi="Calibri" w:cs="Calibri"/>
          <w:lang w:val="fr-CA"/>
        </w:rPr>
        <w:t>coprésident-directeur général de Harden</w:t>
      </w:r>
      <w:r w:rsidR="00D0345C">
        <w:rPr>
          <w:rFonts w:ascii="Calibri" w:hAnsi="Calibri" w:cs="Calibri"/>
          <w:noProof/>
          <w:lang w:val="fr-CA"/>
        </w:rPr>
        <w:t xml:space="preserve">. </w:t>
      </w:r>
      <w:r w:rsidRPr="0E258263">
        <w:rPr>
          <w:rFonts w:ascii="Calibri" w:hAnsi="Calibri" w:cs="Calibri"/>
          <w:noProof/>
          <w:lang w:val="fr-CA"/>
        </w:rPr>
        <w:t xml:space="preserve">Axé sur les </w:t>
      </w:r>
      <w:r w:rsidR="00AB3AEE">
        <w:rPr>
          <w:rFonts w:ascii="Calibri" w:hAnsi="Calibri" w:cs="Calibri"/>
          <w:noProof/>
          <w:lang w:val="fr-CA"/>
        </w:rPr>
        <w:t>services</w:t>
      </w:r>
      <w:r w:rsidRPr="0E258263">
        <w:rPr>
          <w:rFonts w:ascii="Calibri" w:hAnsi="Calibri" w:cs="Calibri"/>
          <w:noProof/>
          <w:lang w:val="fr-CA"/>
        </w:rPr>
        <w:t xml:space="preserve"> essentiels, ce projet répond aux besoins quotidiens des habitants </w:t>
      </w:r>
      <w:r w:rsidR="00AB3AEE">
        <w:rPr>
          <w:rFonts w:ascii="Calibri" w:hAnsi="Calibri" w:cs="Calibri"/>
          <w:noProof/>
          <w:lang w:val="fr-CA"/>
        </w:rPr>
        <w:t>du quartier</w:t>
      </w:r>
      <w:r w:rsidRPr="0E258263">
        <w:rPr>
          <w:rFonts w:ascii="Calibri" w:hAnsi="Calibri" w:cs="Calibri"/>
          <w:noProof/>
          <w:lang w:val="fr-CA"/>
        </w:rPr>
        <w:t xml:space="preserve"> tout en leur garantissant des prix abordables et en créant de la valeur à long terme pour la communauté. Nous avons hâte d’accueillir </w:t>
      </w:r>
      <w:r w:rsidR="00280B6D">
        <w:rPr>
          <w:rFonts w:ascii="Calibri" w:hAnsi="Calibri" w:cs="Calibri"/>
          <w:noProof/>
          <w:lang w:val="fr-CA"/>
        </w:rPr>
        <w:t>les</w:t>
      </w:r>
      <w:r w:rsidRPr="0E258263">
        <w:rPr>
          <w:rFonts w:ascii="Calibri" w:hAnsi="Calibri" w:cs="Calibri"/>
          <w:noProof/>
          <w:lang w:val="fr-CA"/>
        </w:rPr>
        <w:t xml:space="preserve"> clients </w:t>
      </w:r>
      <w:r w:rsidR="001C7EE4">
        <w:rPr>
          <w:rFonts w:ascii="Calibri" w:hAnsi="Calibri" w:cs="Calibri"/>
          <w:noProof/>
          <w:lang w:val="fr-CA"/>
        </w:rPr>
        <w:t xml:space="preserve">dès </w:t>
      </w:r>
      <w:r w:rsidRPr="0E258263">
        <w:rPr>
          <w:rFonts w:ascii="Calibri" w:hAnsi="Calibri" w:cs="Calibri"/>
          <w:noProof/>
          <w:lang w:val="fr-CA"/>
        </w:rPr>
        <w:t>cet été</w:t>
      </w:r>
      <w:r w:rsidR="00D0345C">
        <w:rPr>
          <w:rFonts w:ascii="Calibri" w:hAnsi="Calibri" w:cs="Calibri"/>
          <w:noProof/>
          <w:lang w:val="fr-CA"/>
        </w:rPr>
        <w:t>.</w:t>
      </w:r>
      <w:r w:rsidRPr="0E258263">
        <w:rPr>
          <w:rFonts w:ascii="Calibri" w:hAnsi="Calibri" w:cs="Calibri"/>
          <w:noProof/>
          <w:lang w:val="fr-CA"/>
        </w:rPr>
        <w:t xml:space="preserve"> »</w:t>
      </w:r>
      <w:bookmarkStart w:id="0" w:name="_Hlk104289045"/>
    </w:p>
    <w:p w14:paraId="683FCAE5" w14:textId="77777777" w:rsidR="00D0345C" w:rsidRDefault="00E7728E" w:rsidP="669F6B20">
      <w:pPr>
        <w:pStyle w:val="04xlpa"/>
        <w:rPr>
          <w:rFonts w:ascii="Calibri" w:hAnsi="Calibri" w:cs="Calibri"/>
          <w:noProof/>
          <w:lang w:val="fr-CA"/>
        </w:rPr>
      </w:pPr>
      <w:r w:rsidRPr="004C12FD">
        <w:rPr>
          <w:rFonts w:ascii="Calibri" w:hAnsi="Calibri" w:cs="Calibri"/>
          <w:noProof/>
          <w:lang w:val="fr-CA"/>
        </w:rPr>
        <w:t xml:space="preserve">Une fois achevé, le Faubourg Contrecœur offrira aux résidents un environnement commercial bien diversifié, soutenant ainsi la croissance </w:t>
      </w:r>
      <w:r w:rsidR="00634868">
        <w:rPr>
          <w:rFonts w:ascii="Calibri" w:hAnsi="Calibri" w:cs="Calibri"/>
          <w:noProof/>
          <w:lang w:val="fr-CA"/>
        </w:rPr>
        <w:t>du secteur</w:t>
      </w:r>
      <w:r w:rsidRPr="004C12FD">
        <w:rPr>
          <w:rFonts w:ascii="Calibri" w:hAnsi="Calibri" w:cs="Calibri"/>
          <w:noProof/>
          <w:lang w:val="fr-CA"/>
        </w:rPr>
        <w:t xml:space="preserve">. Le projet devrait devenir un </w:t>
      </w:r>
      <w:r w:rsidR="00813E91">
        <w:rPr>
          <w:rFonts w:ascii="Calibri" w:hAnsi="Calibri" w:cs="Calibri"/>
          <w:noProof/>
          <w:lang w:val="fr-CA"/>
        </w:rPr>
        <w:t xml:space="preserve">espace </w:t>
      </w:r>
      <w:r w:rsidRPr="004C12FD">
        <w:rPr>
          <w:rFonts w:ascii="Calibri" w:hAnsi="Calibri" w:cs="Calibri"/>
          <w:noProof/>
          <w:lang w:val="fr-CA"/>
        </w:rPr>
        <w:t>commercial central pour les articles essentiels du quotidien, tout en répondant à une demande de longue date de la part de</w:t>
      </w:r>
      <w:r w:rsidR="00813E91">
        <w:rPr>
          <w:rFonts w:ascii="Calibri" w:hAnsi="Calibri" w:cs="Calibri"/>
          <w:noProof/>
          <w:lang w:val="fr-CA"/>
        </w:rPr>
        <w:t xml:space="preserve"> plusieurs</w:t>
      </w:r>
      <w:r w:rsidRPr="004C12FD">
        <w:rPr>
          <w:rFonts w:ascii="Calibri" w:hAnsi="Calibri" w:cs="Calibri"/>
          <w:noProof/>
          <w:lang w:val="fr-CA"/>
        </w:rPr>
        <w:t xml:space="preserve"> résidents locaux qui réclament de nouve</w:t>
      </w:r>
      <w:r w:rsidR="00813E91">
        <w:rPr>
          <w:rFonts w:ascii="Calibri" w:hAnsi="Calibri" w:cs="Calibri"/>
          <w:noProof/>
          <w:lang w:val="fr-CA"/>
        </w:rPr>
        <w:t>aux commerces</w:t>
      </w:r>
      <w:r w:rsidRPr="004C12FD">
        <w:rPr>
          <w:rFonts w:ascii="Calibri" w:hAnsi="Calibri" w:cs="Calibri"/>
          <w:noProof/>
          <w:lang w:val="fr-CA"/>
        </w:rPr>
        <w:t xml:space="preserve"> et </w:t>
      </w:r>
      <w:r w:rsidR="00FF0E6C">
        <w:rPr>
          <w:rFonts w:ascii="Calibri" w:hAnsi="Calibri" w:cs="Calibri"/>
          <w:noProof/>
          <w:lang w:val="fr-CA"/>
        </w:rPr>
        <w:t>une offre</w:t>
      </w:r>
      <w:r w:rsidRPr="004C12FD">
        <w:rPr>
          <w:rFonts w:ascii="Calibri" w:hAnsi="Calibri" w:cs="Calibri"/>
          <w:noProof/>
          <w:lang w:val="fr-CA"/>
        </w:rPr>
        <w:t xml:space="preserve"> commercial</w:t>
      </w:r>
      <w:r w:rsidR="00FF0E6C">
        <w:rPr>
          <w:rFonts w:ascii="Calibri" w:hAnsi="Calibri" w:cs="Calibri"/>
          <w:noProof/>
          <w:lang w:val="fr-CA"/>
        </w:rPr>
        <w:t>e</w:t>
      </w:r>
      <w:r w:rsidRPr="004C12FD">
        <w:rPr>
          <w:rFonts w:ascii="Calibri" w:hAnsi="Calibri" w:cs="Calibri"/>
          <w:noProof/>
          <w:lang w:val="fr-CA"/>
        </w:rPr>
        <w:t xml:space="preserve"> d</w:t>
      </w:r>
      <w:r w:rsidR="00FF0E6C">
        <w:rPr>
          <w:rFonts w:ascii="Calibri" w:hAnsi="Calibri" w:cs="Calibri"/>
          <w:noProof/>
          <w:lang w:val="fr-CA"/>
        </w:rPr>
        <w:t>ans</w:t>
      </w:r>
      <w:r w:rsidR="00813E91">
        <w:rPr>
          <w:rFonts w:ascii="Calibri" w:hAnsi="Calibri" w:cs="Calibri"/>
          <w:noProof/>
          <w:lang w:val="fr-CA"/>
        </w:rPr>
        <w:t xml:space="preserve"> ce</w:t>
      </w:r>
      <w:r w:rsidRPr="004C12FD">
        <w:rPr>
          <w:rFonts w:ascii="Calibri" w:hAnsi="Calibri" w:cs="Calibri"/>
          <w:noProof/>
          <w:lang w:val="fr-CA"/>
        </w:rPr>
        <w:t xml:space="preserve"> secteur. </w:t>
      </w:r>
    </w:p>
    <w:p w14:paraId="3CC96117" w14:textId="1E182EC9" w:rsidR="00864649" w:rsidRPr="004C12FD" w:rsidRDefault="00E7728E" w:rsidP="669F6B20">
      <w:pPr>
        <w:pStyle w:val="04xlpa"/>
        <w:rPr>
          <w:rFonts w:ascii="Calibri" w:eastAsiaTheme="minorEastAsia" w:hAnsi="Calibri" w:cs="Calibri"/>
          <w:noProof/>
          <w:kern w:val="2"/>
          <w:lang w:val="fr-CA" w:eastAsia="en-US"/>
        </w:rPr>
      </w:pPr>
      <w:r w:rsidRPr="004C12FD">
        <w:rPr>
          <w:rFonts w:ascii="Calibri" w:hAnsi="Calibri" w:cs="Calibri"/>
          <w:noProof/>
          <w:lang w:val="fr-CA"/>
        </w:rPr>
        <w:t>Le Faubourg Contrecœur est situé au 3553</w:t>
      </w:r>
      <w:r w:rsidR="00E726E5" w:rsidRPr="004C12FD">
        <w:rPr>
          <w:rFonts w:ascii="Calibri" w:hAnsi="Calibri" w:cs="Calibri"/>
          <w:noProof/>
          <w:lang w:val="fr-CA"/>
        </w:rPr>
        <w:t>,</w:t>
      </w:r>
      <w:r w:rsidRPr="004C12FD">
        <w:rPr>
          <w:rFonts w:ascii="Calibri" w:hAnsi="Calibri" w:cs="Calibri"/>
          <w:noProof/>
          <w:lang w:val="fr-CA"/>
        </w:rPr>
        <w:t xml:space="preserve"> rue de Contrecœur, à Montréal, à l</w:t>
      </w:r>
      <w:r w:rsidR="00636420">
        <w:rPr>
          <w:rFonts w:ascii="Calibri" w:hAnsi="Calibri" w:cs="Calibri"/>
          <w:noProof/>
          <w:lang w:val="fr-CA"/>
        </w:rPr>
        <w:t>’</w:t>
      </w:r>
      <w:r w:rsidR="00E726E5" w:rsidRPr="004C12FD">
        <w:rPr>
          <w:rFonts w:ascii="Calibri" w:hAnsi="Calibri" w:cs="Calibri"/>
          <w:noProof/>
          <w:lang w:val="fr-CA"/>
        </w:rPr>
        <w:t>angle</w:t>
      </w:r>
      <w:r w:rsidRPr="004C12FD">
        <w:rPr>
          <w:rFonts w:ascii="Calibri" w:hAnsi="Calibri" w:cs="Calibri"/>
          <w:noProof/>
          <w:lang w:val="fr-CA"/>
        </w:rPr>
        <w:t xml:space="preserve"> de la rue Sherbrooke Est et de la rue de Contrecœur.</w:t>
      </w:r>
    </w:p>
    <w:p w14:paraId="261A292B" w14:textId="5D40E8B8" w:rsidR="52D93BB7" w:rsidRPr="004101E7" w:rsidRDefault="004101E7" w:rsidP="004101E7">
      <w:pPr>
        <w:spacing w:line="276" w:lineRule="auto"/>
        <w:jc w:val="center"/>
        <w:rPr>
          <w:rFonts w:ascii="Calibri" w:hAnsi="Calibri" w:cs="Calibri"/>
          <w:i/>
          <w:iCs/>
          <w:sz w:val="16"/>
          <w:szCs w:val="16"/>
          <w:highlight w:val="yellow"/>
          <w:lang w:val="fr-CA"/>
        </w:rPr>
      </w:pPr>
      <w:r>
        <w:rPr>
          <w:rFonts w:ascii="Calibri" w:hAnsi="Calibri" w:cs="Calibri"/>
          <w:i/>
          <w:iCs/>
          <w:noProof/>
          <w:sz w:val="16"/>
          <w:szCs w:val="16"/>
          <w:lang w:val="fr-CA"/>
        </w:rPr>
        <w:lastRenderedPageBreak/>
        <w:drawing>
          <wp:inline distT="0" distB="0" distL="0" distR="0" wp14:anchorId="2A0390AD" wp14:editId="44F5BEC7">
            <wp:extent cx="5940425" cy="3844290"/>
            <wp:effectExtent l="0" t="0" r="3175" b="3810"/>
            <wp:docPr id="434572722" name="Picture 1">
              <a:extLst xmlns:a="http://schemas.openxmlformats.org/drawingml/2006/main">
                <a:ext uri="{FF2B5EF4-FFF2-40B4-BE49-F238E27FC236}">
                  <a16:creationId xmlns:a16="http://schemas.microsoft.com/office/drawing/2014/main" id="{88204344-8B3B-4E63-A968-CC5332A31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3844290"/>
                    </a:xfrm>
                    <a:prstGeom prst="rect">
                      <a:avLst/>
                    </a:prstGeom>
                    <a:noFill/>
                    <a:ln>
                      <a:noFill/>
                    </a:ln>
                  </pic:spPr>
                </pic:pic>
              </a:graphicData>
            </a:graphic>
          </wp:inline>
        </w:drawing>
      </w:r>
      <w:r w:rsidR="00E7728E" w:rsidRPr="004101E7">
        <w:rPr>
          <w:rFonts w:ascii="Calibri" w:hAnsi="Calibri" w:cs="Calibri"/>
          <w:i/>
          <w:iCs/>
          <w:sz w:val="16"/>
          <w:szCs w:val="16"/>
          <w:lang w:val="fr-CA"/>
        </w:rPr>
        <w:t>Plan du site du Faubourg Contrecœur, le nouveau projet commercial de la FPI Harden et Crombie dans l</w:t>
      </w:r>
      <w:r w:rsidR="00636420" w:rsidRPr="004101E7">
        <w:rPr>
          <w:rFonts w:ascii="Calibri" w:hAnsi="Calibri" w:cs="Calibri"/>
          <w:i/>
          <w:iCs/>
          <w:sz w:val="16"/>
          <w:szCs w:val="16"/>
          <w:lang w:val="fr-CA"/>
        </w:rPr>
        <w:t>’</w:t>
      </w:r>
      <w:r w:rsidR="00E7728E" w:rsidRPr="004101E7">
        <w:rPr>
          <w:rFonts w:ascii="Calibri" w:hAnsi="Calibri" w:cs="Calibri"/>
          <w:i/>
          <w:iCs/>
          <w:sz w:val="16"/>
          <w:szCs w:val="16"/>
          <w:lang w:val="fr-CA"/>
        </w:rPr>
        <w:t>arrondissement Mercier-Hochelaga-Maisonneuve à Montréal. Grâce à l</w:t>
      </w:r>
      <w:r w:rsidR="00636420" w:rsidRPr="004101E7">
        <w:rPr>
          <w:rFonts w:ascii="Calibri" w:hAnsi="Calibri" w:cs="Calibri"/>
          <w:i/>
          <w:iCs/>
          <w:sz w:val="16"/>
          <w:szCs w:val="16"/>
          <w:lang w:val="fr-CA"/>
        </w:rPr>
        <w:t>’</w:t>
      </w:r>
      <w:r w:rsidR="00E7728E" w:rsidRPr="004101E7">
        <w:rPr>
          <w:rFonts w:ascii="Calibri" w:hAnsi="Calibri" w:cs="Calibri"/>
          <w:i/>
          <w:iCs/>
          <w:sz w:val="16"/>
          <w:szCs w:val="16"/>
          <w:lang w:val="fr-CA"/>
        </w:rPr>
        <w:t>ajout du détaillant Dollarama et du restaurant McDonald</w:t>
      </w:r>
      <w:r w:rsidR="00636420" w:rsidRPr="004101E7">
        <w:rPr>
          <w:rFonts w:ascii="Calibri" w:hAnsi="Calibri" w:cs="Calibri"/>
          <w:i/>
          <w:iCs/>
          <w:sz w:val="16"/>
          <w:szCs w:val="16"/>
          <w:lang w:val="fr-CA"/>
        </w:rPr>
        <w:t>’</w:t>
      </w:r>
      <w:r w:rsidR="00E7728E" w:rsidRPr="004101E7">
        <w:rPr>
          <w:rFonts w:ascii="Calibri" w:hAnsi="Calibri" w:cs="Calibri"/>
          <w:i/>
          <w:iCs/>
          <w:sz w:val="16"/>
          <w:szCs w:val="16"/>
          <w:lang w:val="fr-CA"/>
        </w:rPr>
        <w:t>s aux côtés du locataire pilier IGA, le complexe commercial est maintenant pleinement occupé à l</w:t>
      </w:r>
      <w:r w:rsidR="00636420" w:rsidRPr="004101E7">
        <w:rPr>
          <w:rFonts w:ascii="Calibri" w:hAnsi="Calibri" w:cs="Calibri"/>
          <w:i/>
          <w:iCs/>
          <w:sz w:val="16"/>
          <w:szCs w:val="16"/>
          <w:lang w:val="fr-CA"/>
        </w:rPr>
        <w:t>’</w:t>
      </w:r>
      <w:r w:rsidR="00E7728E" w:rsidRPr="004101E7">
        <w:rPr>
          <w:rFonts w:ascii="Calibri" w:hAnsi="Calibri" w:cs="Calibri"/>
          <w:i/>
          <w:iCs/>
          <w:sz w:val="16"/>
          <w:szCs w:val="16"/>
          <w:lang w:val="fr-CA"/>
        </w:rPr>
        <w:t>approche de son ouverture prévue pour l</w:t>
      </w:r>
      <w:r w:rsidR="00636420" w:rsidRPr="004101E7">
        <w:rPr>
          <w:rFonts w:ascii="Calibri" w:hAnsi="Calibri" w:cs="Calibri"/>
          <w:i/>
          <w:iCs/>
          <w:sz w:val="16"/>
          <w:szCs w:val="16"/>
          <w:lang w:val="fr-CA"/>
        </w:rPr>
        <w:t>’</w:t>
      </w:r>
      <w:r w:rsidR="00E7728E" w:rsidRPr="004101E7">
        <w:rPr>
          <w:rFonts w:ascii="Calibri" w:hAnsi="Calibri" w:cs="Calibri"/>
          <w:i/>
          <w:iCs/>
          <w:sz w:val="16"/>
          <w:szCs w:val="16"/>
          <w:lang w:val="fr-CA"/>
        </w:rPr>
        <w:t>été 2026.</w:t>
      </w:r>
    </w:p>
    <w:p w14:paraId="7D1A1D59" w14:textId="6E9F44FA" w:rsidR="00225906" w:rsidRDefault="00225906" w:rsidP="00225906">
      <w:pPr>
        <w:jc w:val="center"/>
        <w:rPr>
          <w:rFonts w:ascii="Calibri" w:hAnsi="Calibri" w:cs="Calibri"/>
          <w:b/>
          <w:bCs/>
          <w:lang w:val="fr-CA"/>
        </w:rPr>
      </w:pPr>
      <w:r>
        <w:rPr>
          <w:rFonts w:ascii="Calibri" w:hAnsi="Calibri" w:cs="Calibri"/>
          <w:noProof/>
          <w:lang w:val="fr-CA"/>
        </w:rPr>
        <w:drawing>
          <wp:inline distT="0" distB="0" distL="0" distR="0" wp14:anchorId="473EF65E" wp14:editId="3CA63274">
            <wp:extent cx="5943600" cy="3341490"/>
            <wp:effectExtent l="0" t="0" r="0" b="0"/>
            <wp:docPr id="145002685" name="Picture 1">
              <a:extLst xmlns:a="http://schemas.openxmlformats.org/drawingml/2006/main">
                <a:ext uri="{FF2B5EF4-FFF2-40B4-BE49-F238E27FC236}">
                  <a16:creationId xmlns:a16="http://schemas.microsoft.com/office/drawing/2014/main" id="{646C0D23-7951-451F-A628-5E2B5F2EF1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341490"/>
                    </a:xfrm>
                    <a:prstGeom prst="rect">
                      <a:avLst/>
                    </a:prstGeom>
                    <a:noFill/>
                    <a:ln>
                      <a:noFill/>
                    </a:ln>
                  </pic:spPr>
                </pic:pic>
              </a:graphicData>
            </a:graphic>
          </wp:inline>
        </w:drawing>
      </w:r>
      <w:bookmarkEnd w:id="0"/>
      <w:r>
        <w:rPr>
          <w:rFonts w:ascii="Calibri" w:hAnsi="Calibri" w:cs="Calibri"/>
          <w:i/>
          <w:iCs/>
          <w:sz w:val="16"/>
          <w:szCs w:val="16"/>
          <w:lang w:val="fr-CA"/>
        </w:rPr>
        <w:t>Vue aérienne d</w:t>
      </w:r>
      <w:r w:rsidRPr="004101E7">
        <w:rPr>
          <w:rFonts w:ascii="Calibri" w:hAnsi="Calibri" w:cs="Calibri"/>
          <w:i/>
          <w:iCs/>
          <w:sz w:val="16"/>
          <w:szCs w:val="16"/>
          <w:lang w:val="fr-CA"/>
        </w:rPr>
        <w:t>u site du Faubourg Contrecœur</w:t>
      </w:r>
      <w:r w:rsidR="00173E95">
        <w:rPr>
          <w:rFonts w:ascii="Calibri" w:hAnsi="Calibri" w:cs="Calibri"/>
          <w:i/>
          <w:iCs/>
          <w:sz w:val="16"/>
          <w:szCs w:val="16"/>
          <w:lang w:val="fr-CA"/>
        </w:rPr>
        <w:t xml:space="preserve"> </w:t>
      </w:r>
      <w:r w:rsidRPr="004101E7">
        <w:rPr>
          <w:rFonts w:ascii="Calibri" w:hAnsi="Calibri" w:cs="Calibri"/>
          <w:i/>
          <w:iCs/>
          <w:sz w:val="16"/>
          <w:szCs w:val="16"/>
          <w:lang w:val="fr-CA"/>
        </w:rPr>
        <w:t>dans l’arrondissement Mercier-Hochelaga-Maisonneuve à Montréal. Grâce à l’ajout du détaillant Dollarama et du restaurant McDonald’s aux côtés du locataire pilier IGA, le complexe commercial est maintenant pleinement occupé à l’approche de son ouverture prévue pour l’été 2026.</w:t>
      </w:r>
    </w:p>
    <w:p w14:paraId="14658B12" w14:textId="48D70CFD" w:rsidR="00787D24" w:rsidRPr="005652EE" w:rsidRDefault="00E7728E" w:rsidP="00787D24">
      <w:pPr>
        <w:rPr>
          <w:rFonts w:ascii="Calibri" w:hAnsi="Calibri" w:cs="Calibri"/>
          <w:b/>
          <w:bCs/>
          <w:lang w:val="fr-CA"/>
        </w:rPr>
      </w:pPr>
      <w:r w:rsidRPr="005652EE">
        <w:rPr>
          <w:rFonts w:ascii="Calibri" w:hAnsi="Calibri" w:cs="Calibri"/>
          <w:b/>
          <w:bCs/>
          <w:lang w:val="fr-CA"/>
        </w:rPr>
        <w:lastRenderedPageBreak/>
        <w:t>À propos de Harden</w:t>
      </w:r>
    </w:p>
    <w:p w14:paraId="6A28305B" w14:textId="5EDD7614" w:rsidR="00787D24" w:rsidRPr="00173E95" w:rsidRDefault="00E7728E" w:rsidP="00173E95">
      <w:pPr>
        <w:pStyle w:val="NormalWeb"/>
        <w:shd w:val="clear" w:color="auto" w:fill="FFFFFF"/>
        <w:spacing w:after="0"/>
        <w:jc w:val="both"/>
        <w:rPr>
          <w:rFonts w:ascii="Calibri" w:hAnsi="Calibri" w:cs="Calibri"/>
          <w:color w:val="231F20"/>
          <w:shd w:val="clear" w:color="auto" w:fill="FFFFFF"/>
          <w:lang w:val="fr-CA"/>
        </w:rPr>
      </w:pPr>
      <w:r w:rsidRPr="005652EE">
        <w:rPr>
          <w:rFonts w:ascii="Calibri" w:hAnsi="Calibri" w:cs="Calibri"/>
          <w:color w:val="231F20"/>
          <w:shd w:val="clear" w:color="auto" w:fill="FFFFFF"/>
          <w:lang w:val="fr-CA"/>
        </w:rPr>
        <w:t xml:space="preserve">Fondée en 1985, Harden est une société immobilière familiale de deuxième génération dont l’objectif principal </w:t>
      </w:r>
      <w:r>
        <w:rPr>
          <w:rFonts w:ascii="Calibri" w:hAnsi="Calibri" w:cs="Calibri"/>
          <w:color w:val="231F20"/>
          <w:shd w:val="clear" w:color="auto" w:fill="FFFFFF"/>
          <w:lang w:val="fr-CA"/>
        </w:rPr>
        <w:t>consiste à détenir</w:t>
      </w:r>
      <w:r w:rsidRPr="005652EE">
        <w:rPr>
          <w:rFonts w:ascii="Calibri" w:hAnsi="Calibri" w:cs="Calibri"/>
          <w:color w:val="231F20"/>
          <w:shd w:val="clear" w:color="auto" w:fill="FFFFFF"/>
          <w:lang w:val="fr-CA"/>
        </w:rPr>
        <w:t xml:space="preserve"> et exploiter des propriétés commerciales, résidentielles et industrielles </w:t>
      </w:r>
      <w:r>
        <w:rPr>
          <w:rFonts w:ascii="Calibri" w:hAnsi="Calibri" w:cs="Calibri"/>
          <w:color w:val="231F20"/>
          <w:shd w:val="clear" w:color="auto" w:fill="FFFFFF"/>
          <w:lang w:val="fr-CA"/>
        </w:rPr>
        <w:t xml:space="preserve">au sein </w:t>
      </w:r>
      <w:r w:rsidRPr="005652EE">
        <w:rPr>
          <w:rFonts w:ascii="Calibri" w:hAnsi="Calibri" w:cs="Calibri"/>
          <w:color w:val="231F20"/>
          <w:shd w:val="clear" w:color="auto" w:fill="FFFFFF"/>
          <w:lang w:val="fr-CA"/>
        </w:rPr>
        <w:t xml:space="preserve">de nombreuses communautés des provinces du Québec et de l’Ontario. Son intégration verticale lui permet de se spécialiser dans toutes les facettes du processus de </w:t>
      </w:r>
      <w:r>
        <w:rPr>
          <w:rFonts w:ascii="Calibri" w:hAnsi="Calibri" w:cs="Calibri"/>
          <w:color w:val="231F20"/>
          <w:shd w:val="clear" w:color="auto" w:fill="FFFFFF"/>
          <w:lang w:val="fr-CA"/>
        </w:rPr>
        <w:t>promotion</w:t>
      </w:r>
      <w:r w:rsidRPr="005652EE">
        <w:rPr>
          <w:rFonts w:ascii="Calibri" w:hAnsi="Calibri" w:cs="Calibri"/>
          <w:color w:val="231F20"/>
          <w:shd w:val="clear" w:color="auto" w:fill="FFFFFF"/>
          <w:lang w:val="fr-CA"/>
        </w:rPr>
        <w:t xml:space="preserve"> immobili</w:t>
      </w:r>
      <w:r>
        <w:rPr>
          <w:rFonts w:ascii="Calibri" w:hAnsi="Calibri" w:cs="Calibri"/>
          <w:color w:val="231F20"/>
          <w:shd w:val="clear" w:color="auto" w:fill="FFFFFF"/>
          <w:lang w:val="fr-CA"/>
        </w:rPr>
        <w:t>ère</w:t>
      </w:r>
      <w:r w:rsidRPr="005652EE">
        <w:rPr>
          <w:rFonts w:ascii="Calibri" w:hAnsi="Calibri" w:cs="Calibri"/>
          <w:color w:val="231F20"/>
          <w:shd w:val="clear" w:color="auto" w:fill="FFFFFF"/>
          <w:lang w:val="fr-CA"/>
        </w:rPr>
        <w:t xml:space="preserve">, </w:t>
      </w:r>
      <w:r>
        <w:rPr>
          <w:rFonts w:ascii="Calibri" w:hAnsi="Calibri" w:cs="Calibri"/>
          <w:color w:val="231F20"/>
          <w:shd w:val="clear" w:color="auto" w:fill="FFFFFF"/>
          <w:lang w:val="fr-CA"/>
        </w:rPr>
        <w:t xml:space="preserve">y compris </w:t>
      </w:r>
      <w:r w:rsidRPr="005652EE">
        <w:rPr>
          <w:rFonts w:ascii="Calibri" w:hAnsi="Calibri" w:cs="Calibri"/>
          <w:color w:val="231F20"/>
          <w:shd w:val="clear" w:color="auto" w:fill="FFFFFF"/>
          <w:lang w:val="fr-CA"/>
        </w:rPr>
        <w:t>l</w:t>
      </w:r>
      <w:r>
        <w:rPr>
          <w:rFonts w:ascii="Calibri" w:hAnsi="Calibri" w:cs="Calibri"/>
          <w:color w:val="231F20"/>
          <w:shd w:val="clear" w:color="auto" w:fill="FFFFFF"/>
          <w:lang w:val="fr-CA"/>
        </w:rPr>
        <w:t>a conception</w:t>
      </w:r>
      <w:r w:rsidRPr="005652EE">
        <w:rPr>
          <w:rFonts w:ascii="Calibri" w:hAnsi="Calibri" w:cs="Calibri"/>
          <w:color w:val="231F20"/>
          <w:shd w:val="clear" w:color="auto" w:fill="FFFFFF"/>
          <w:lang w:val="fr-CA"/>
        </w:rPr>
        <w:t>, la construction, la location et la gestion d’actifs.</w:t>
      </w:r>
    </w:p>
    <w:p w14:paraId="22D3F511" w14:textId="77777777" w:rsidR="00787D24" w:rsidRDefault="00E7728E" w:rsidP="00787D24">
      <w:pPr>
        <w:pStyle w:val="PlainText"/>
        <w:rPr>
          <w:rFonts w:asciiTheme="majorHAnsi" w:eastAsia="Times New Roman" w:hAnsiTheme="majorHAnsi" w:cstheme="majorHAnsi"/>
          <w:sz w:val="24"/>
          <w:szCs w:val="24"/>
          <w:lang w:val="fr-CA"/>
        </w:rPr>
      </w:pPr>
      <w:r w:rsidRPr="005652EE">
        <w:rPr>
          <w:rFonts w:eastAsia="Times New Roman"/>
          <w:sz w:val="24"/>
          <w:szCs w:val="24"/>
          <w:lang w:val="fr-CA"/>
        </w:rPr>
        <w:t xml:space="preserve">Pour en savoir plus sur Harden, veuillez consulter le site </w:t>
      </w:r>
      <w:hyperlink r:id="rId13" w:history="1">
        <w:r w:rsidR="00787D24" w:rsidRPr="005652EE">
          <w:rPr>
            <w:rStyle w:val="Hyperlink"/>
            <w:rFonts w:eastAsia="Times New Roman"/>
            <w:sz w:val="24"/>
            <w:szCs w:val="24"/>
            <w:lang w:val="fr-CA"/>
          </w:rPr>
          <w:t>harden.ca</w:t>
        </w:r>
      </w:hyperlink>
      <w:r w:rsidRPr="005652EE">
        <w:rPr>
          <w:rFonts w:eastAsia="Times New Roman"/>
          <w:sz w:val="24"/>
          <w:szCs w:val="24"/>
          <w:lang w:val="fr-CA"/>
        </w:rPr>
        <w:t>.</w:t>
      </w:r>
      <w:r>
        <w:rPr>
          <w:rFonts w:asciiTheme="majorHAnsi" w:eastAsia="Times New Roman" w:hAnsiTheme="majorHAnsi" w:cstheme="majorHAnsi"/>
          <w:sz w:val="24"/>
          <w:szCs w:val="24"/>
          <w:lang w:val="fr-CA"/>
        </w:rPr>
        <w:t xml:space="preserve"> </w:t>
      </w:r>
    </w:p>
    <w:p w14:paraId="6ED2C920" w14:textId="77777777" w:rsidR="00787D24" w:rsidRDefault="00787D24" w:rsidP="00904DDD">
      <w:pPr>
        <w:rPr>
          <w:rFonts w:ascii="Calibri" w:hAnsi="Calibri" w:cs="Calibri"/>
          <w:b/>
          <w:bCs/>
          <w:lang w:val="fr-CA"/>
        </w:rPr>
      </w:pPr>
    </w:p>
    <w:p w14:paraId="01319EBD" w14:textId="77777777" w:rsidR="00E27DC1" w:rsidRPr="00413E5C" w:rsidRDefault="00E7728E" w:rsidP="00E27DC1">
      <w:pPr>
        <w:rPr>
          <w:lang w:val="fr-CA"/>
        </w:rPr>
      </w:pPr>
      <w:r w:rsidRPr="00413E5C">
        <w:rPr>
          <w:rFonts w:ascii="Calibri" w:hAnsi="Calibri" w:cs="Calibri"/>
          <w:b/>
          <w:bCs/>
          <w:lang w:val="fr-CA"/>
        </w:rPr>
        <w:t>À propos de Crombie</w:t>
      </w:r>
    </w:p>
    <w:p w14:paraId="012B06E7" w14:textId="0C553C59" w:rsidR="00E27DC1" w:rsidRPr="005735EE" w:rsidRDefault="00E7728E" w:rsidP="00E27DC1">
      <w:pPr>
        <w:pStyle w:val="P68B1DB1-NormalWeb5"/>
        <w:spacing w:before="0" w:beforeAutospacing="0" w:line="276" w:lineRule="auto"/>
        <w:rPr>
          <w:rFonts w:ascii="Calibri" w:hAnsi="Calibri" w:cs="Calibri"/>
          <w:lang w:val="fr-CA"/>
        </w:rPr>
      </w:pPr>
      <w:r w:rsidRPr="005735EE">
        <w:rPr>
          <w:rFonts w:ascii="Calibri" w:hAnsi="Calibri" w:cs="Calibri"/>
          <w:lang w:val="fr-CA"/>
        </w:rPr>
        <w:t xml:space="preserve">Crombie investit en immobilier </w:t>
      </w:r>
      <w:r>
        <w:rPr>
          <w:rFonts w:ascii="Calibri" w:hAnsi="Calibri" w:cs="Calibri"/>
          <w:lang w:val="fr-CA"/>
        </w:rPr>
        <w:t xml:space="preserve">afin </w:t>
      </w:r>
      <w:r w:rsidRPr="005735EE">
        <w:rPr>
          <w:rFonts w:ascii="Calibri" w:hAnsi="Calibri" w:cs="Calibri"/>
          <w:lang w:val="fr-CA"/>
        </w:rPr>
        <w:t xml:space="preserve">de collaborer avec les communautés </w:t>
      </w:r>
      <w:r>
        <w:rPr>
          <w:rFonts w:ascii="Calibri" w:hAnsi="Calibri" w:cs="Calibri"/>
          <w:lang w:val="fr-CA"/>
        </w:rPr>
        <w:t>dans le but de</w:t>
      </w:r>
      <w:r w:rsidRPr="005735EE">
        <w:rPr>
          <w:rFonts w:ascii="Calibri" w:hAnsi="Calibri" w:cs="Calibri"/>
          <w:lang w:val="fr-CA"/>
        </w:rPr>
        <w:t xml:space="preserve"> créer des espaces enrichissants et une valeur ajoutée aujourd'hui</w:t>
      </w:r>
      <w:r>
        <w:rPr>
          <w:rFonts w:ascii="Calibri" w:hAnsi="Calibri" w:cs="Calibri"/>
          <w:lang w:val="fr-CA"/>
        </w:rPr>
        <w:t>,</w:t>
      </w:r>
      <w:r w:rsidRPr="005735EE">
        <w:rPr>
          <w:rFonts w:ascii="Calibri" w:hAnsi="Calibri" w:cs="Calibri"/>
          <w:lang w:val="fr-CA"/>
        </w:rPr>
        <w:t xml:space="preserve"> qui laisseront une empreinte positive demain.</w:t>
      </w:r>
      <w:r>
        <w:rPr>
          <w:rFonts w:ascii="Calibri" w:hAnsi="Calibri" w:cs="Calibri"/>
          <w:lang w:val="fr-CA"/>
        </w:rPr>
        <w:t xml:space="preserve"> </w:t>
      </w:r>
      <w:r w:rsidRPr="00516871">
        <w:rPr>
          <w:rFonts w:ascii="Calibri" w:hAnsi="Calibri" w:cs="Calibri"/>
          <w:lang w:val="fr-CA"/>
        </w:rPr>
        <w:t>En tant que l'un des principaux propriétaires, exploitants et promoteurs immobiliers du pays, le portefeuille de Crombie comprend principalement des commerces de détail axés sur l'alimentation, des immeubles industriels liés au commerce de détail et des</w:t>
      </w:r>
      <w:r>
        <w:rPr>
          <w:rFonts w:ascii="Calibri" w:hAnsi="Calibri" w:cs="Calibri"/>
          <w:lang w:val="fr-CA"/>
        </w:rPr>
        <w:t xml:space="preserve"> bâtiments</w:t>
      </w:r>
      <w:r w:rsidRPr="00516871">
        <w:rPr>
          <w:rFonts w:ascii="Calibri" w:hAnsi="Calibri" w:cs="Calibri"/>
          <w:lang w:val="fr-CA"/>
        </w:rPr>
        <w:t xml:space="preserve"> résidentiels à usage mixte. Au 30 juin 2025, notre portefeuille comprenait 306</w:t>
      </w:r>
      <w:r>
        <w:rPr>
          <w:rFonts w:ascii="Calibri" w:hAnsi="Calibri" w:cs="Calibri"/>
          <w:lang w:val="fr-CA"/>
        </w:rPr>
        <w:t> </w:t>
      </w:r>
      <w:r w:rsidRPr="00516871">
        <w:rPr>
          <w:rFonts w:ascii="Calibri" w:hAnsi="Calibri" w:cs="Calibri"/>
          <w:lang w:val="fr-CA"/>
        </w:rPr>
        <w:t xml:space="preserve">propriétés couvrant environ 18,8 millions de pieds carrés, y compris les coentreprises détenues par Crombie, ainsi qu'un large éventail de </w:t>
      </w:r>
      <w:r>
        <w:rPr>
          <w:rFonts w:ascii="Calibri" w:hAnsi="Calibri" w:cs="Calibri"/>
          <w:lang w:val="fr-CA"/>
        </w:rPr>
        <w:t>futurs p</w:t>
      </w:r>
      <w:r w:rsidRPr="00516871">
        <w:rPr>
          <w:rFonts w:ascii="Calibri" w:hAnsi="Calibri" w:cs="Calibri"/>
          <w:lang w:val="fr-CA"/>
        </w:rPr>
        <w:t xml:space="preserve">rojets de promotion immobilière. Pour en savoir plus, veuillez consulter le site </w:t>
      </w:r>
      <w:hyperlink r:id="rId14" w:history="1">
        <w:r w:rsidR="00E27DC1" w:rsidRPr="00F3552C">
          <w:rPr>
            <w:rStyle w:val="Hyperlink"/>
            <w:rFonts w:ascii="Calibri" w:hAnsi="Calibri" w:cs="Calibri"/>
            <w:lang w:val="fr-CA"/>
          </w:rPr>
          <w:t>https://www.crombie.ca/fr/</w:t>
        </w:r>
      </w:hyperlink>
      <w:r>
        <w:rPr>
          <w:rFonts w:ascii="Calibri" w:hAnsi="Calibri" w:cs="Calibri"/>
          <w:lang w:val="fr-CA"/>
        </w:rPr>
        <w:t xml:space="preserve">. </w:t>
      </w:r>
    </w:p>
    <w:p w14:paraId="59A6A762" w14:textId="77777777" w:rsidR="00904DDD" w:rsidRPr="004C12FD" w:rsidRDefault="00E7728E" w:rsidP="00904DDD">
      <w:pPr>
        <w:pStyle w:val="P68B1DB1-NormalWeb5"/>
        <w:spacing w:before="0" w:beforeAutospacing="0" w:line="276" w:lineRule="auto"/>
        <w:jc w:val="center"/>
        <w:rPr>
          <w:lang w:val="fr-CA"/>
        </w:rPr>
      </w:pPr>
      <w:r w:rsidRPr="004C12FD">
        <w:rPr>
          <w:lang w:val="fr-CA"/>
        </w:rPr>
        <w:t>-30-</w:t>
      </w:r>
    </w:p>
    <w:p w14:paraId="146FB87F" w14:textId="42E6F8A0" w:rsidR="00904DDD" w:rsidRPr="00173E95" w:rsidRDefault="00E7728E" w:rsidP="00173E95">
      <w:pPr>
        <w:pStyle w:val="P68B1DB1-Default6"/>
        <w:spacing w:line="276" w:lineRule="auto"/>
        <w:rPr>
          <w:rFonts w:ascii="Calibri" w:hAnsi="Calibri" w:cs="Calibri"/>
          <w:sz w:val="24"/>
          <w:szCs w:val="24"/>
          <w:lang w:val="fr-CA"/>
        </w:rPr>
      </w:pPr>
      <w:r w:rsidRPr="004C12FD">
        <w:rPr>
          <w:rFonts w:ascii="Calibri" w:hAnsi="Calibri" w:cs="Calibri"/>
          <w:sz w:val="24"/>
          <w:szCs w:val="24"/>
          <w:lang w:val="fr-CA"/>
        </w:rPr>
        <w:t>Pour de plus amples renseignements :</w:t>
      </w:r>
    </w:p>
    <w:p w14:paraId="1D059D35" w14:textId="77777777" w:rsidR="00904DDD" w:rsidRPr="00101366" w:rsidRDefault="00E7728E" w:rsidP="00904DDD">
      <w:pPr>
        <w:pStyle w:val="P68B1DB1-Normal7"/>
        <w:tabs>
          <w:tab w:val="left" w:pos="5700"/>
        </w:tabs>
        <w:spacing w:after="0"/>
        <w:rPr>
          <w:rFonts w:ascii="Calibri" w:hAnsi="Calibri" w:cs="Calibri"/>
          <w:b w:val="0"/>
          <w:bCs/>
          <w:szCs w:val="24"/>
          <w:lang w:val="fr-CA"/>
        </w:rPr>
      </w:pPr>
      <w:r w:rsidRPr="00101366">
        <w:rPr>
          <w:rFonts w:ascii="Calibri" w:hAnsi="Calibri" w:cs="Calibri"/>
          <w:b w:val="0"/>
          <w:bCs/>
          <w:szCs w:val="24"/>
          <w:lang w:val="fr-CA"/>
        </w:rPr>
        <w:t>Dalia Esposito</w:t>
      </w:r>
      <w:r w:rsidRPr="00101366">
        <w:rPr>
          <w:rFonts w:ascii="Calibri" w:hAnsi="Calibri" w:cs="Calibri"/>
          <w:b w:val="0"/>
          <w:bCs/>
          <w:szCs w:val="24"/>
          <w:lang w:val="fr-CA"/>
        </w:rPr>
        <w:tab/>
      </w:r>
    </w:p>
    <w:p w14:paraId="7B6CAF26" w14:textId="77777777" w:rsidR="00904DDD" w:rsidRPr="004C12FD" w:rsidRDefault="00E7728E" w:rsidP="00904DDD">
      <w:pPr>
        <w:tabs>
          <w:tab w:val="left" w:pos="5670"/>
        </w:tabs>
        <w:spacing w:after="0"/>
        <w:rPr>
          <w:rFonts w:ascii="Calibri" w:eastAsia="Aptos" w:hAnsi="Calibri" w:cs="Calibri"/>
          <w:color w:val="000000" w:themeColor="text1"/>
          <w:lang w:val="fr-CA"/>
        </w:rPr>
      </w:pPr>
      <w:r w:rsidRPr="004C12FD">
        <w:rPr>
          <w:rFonts w:ascii="Calibri" w:eastAsia="Aptos" w:hAnsi="Calibri" w:cs="Calibri"/>
          <w:color w:val="000000" w:themeColor="text1"/>
          <w:lang w:val="fr-CA"/>
        </w:rPr>
        <w:t xml:space="preserve">Torchia Communications </w:t>
      </w:r>
      <w:r w:rsidRPr="004C12FD">
        <w:rPr>
          <w:rFonts w:ascii="Calibri" w:hAnsi="Calibri" w:cs="Calibri"/>
          <w:lang w:val="fr-CA"/>
        </w:rPr>
        <w:tab/>
      </w:r>
    </w:p>
    <w:p w14:paraId="13884E27" w14:textId="77777777" w:rsidR="00904DDD" w:rsidRPr="005652EE" w:rsidRDefault="00E7728E" w:rsidP="00904DDD">
      <w:pPr>
        <w:pStyle w:val="Default"/>
        <w:rPr>
          <w:rFonts w:ascii="Calibri" w:hAnsi="Calibri" w:cs="Calibri"/>
          <w:color w:val="221F1F"/>
          <w:lang w:val="fr-CA"/>
        </w:rPr>
      </w:pPr>
      <w:r w:rsidRPr="004C12FD">
        <w:rPr>
          <w:rFonts w:ascii="Calibri" w:eastAsia="Aptos" w:hAnsi="Calibri" w:cs="Calibri"/>
          <w:lang w:val="fr-CA"/>
        </w:rPr>
        <w:t xml:space="preserve">514 654-2635 / </w:t>
      </w:r>
      <w:hyperlink r:id="rId15" w:history="1">
        <w:r w:rsidR="00904DDD" w:rsidRPr="004C12FD">
          <w:rPr>
            <w:rStyle w:val="Hyperlink"/>
            <w:rFonts w:ascii="Calibri" w:eastAsia="Aptos" w:hAnsi="Calibri" w:cs="Calibri"/>
            <w:lang w:val="fr-CA"/>
          </w:rPr>
          <w:t>dalia@torchiacom.com</w:t>
        </w:r>
      </w:hyperlink>
    </w:p>
    <w:p w14:paraId="0A203D7C" w14:textId="77777777" w:rsidR="00A7615C" w:rsidRPr="00A75350" w:rsidRDefault="00A7615C">
      <w:pPr>
        <w:rPr>
          <w:lang w:val="fr-CA"/>
        </w:rPr>
      </w:pPr>
    </w:p>
    <w:sectPr w:rsidR="00A7615C" w:rsidRPr="00A7535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CA69" w14:textId="77777777" w:rsidR="001E02A3" w:rsidRDefault="001E02A3">
      <w:pPr>
        <w:spacing w:after="0" w:line="240" w:lineRule="auto"/>
      </w:pPr>
      <w:r>
        <w:separator/>
      </w:r>
    </w:p>
  </w:endnote>
  <w:endnote w:type="continuationSeparator" w:id="0">
    <w:p w14:paraId="644307A0" w14:textId="77777777" w:rsidR="001E02A3" w:rsidRDefault="001E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9968" w14:textId="77777777" w:rsidR="007E41AD" w:rsidRDefault="007E4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FA66" w14:textId="77777777" w:rsidR="007E41AD" w:rsidRDefault="007E4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5A28" w14:textId="77777777" w:rsidR="007E41AD" w:rsidRDefault="007E4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1A1D" w14:textId="77777777" w:rsidR="001E02A3" w:rsidRDefault="001E02A3">
      <w:pPr>
        <w:spacing w:after="0" w:line="240" w:lineRule="auto"/>
      </w:pPr>
      <w:r>
        <w:separator/>
      </w:r>
    </w:p>
  </w:footnote>
  <w:footnote w:type="continuationSeparator" w:id="0">
    <w:p w14:paraId="6E7521E0" w14:textId="77777777" w:rsidR="001E02A3" w:rsidRDefault="001E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CF39" w14:textId="77777777" w:rsidR="007E41AD" w:rsidRDefault="007E4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76CA" w14:textId="77777777" w:rsidR="007E41AD" w:rsidRDefault="007E4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7B1C" w14:textId="77777777" w:rsidR="007E41AD" w:rsidRDefault="007E41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49"/>
    <w:rsid w:val="000018FD"/>
    <w:rsid w:val="000800F5"/>
    <w:rsid w:val="00086F84"/>
    <w:rsid w:val="00091295"/>
    <w:rsid w:val="000B6278"/>
    <w:rsid w:val="00101366"/>
    <w:rsid w:val="001626AD"/>
    <w:rsid w:val="00173E95"/>
    <w:rsid w:val="001908E4"/>
    <w:rsid w:val="001930E3"/>
    <w:rsid w:val="001C7EE4"/>
    <w:rsid w:val="001D41C7"/>
    <w:rsid w:val="001E02A3"/>
    <w:rsid w:val="00225906"/>
    <w:rsid w:val="002334D8"/>
    <w:rsid w:val="00240983"/>
    <w:rsid w:val="00277A37"/>
    <w:rsid w:val="00280B6D"/>
    <w:rsid w:val="00291944"/>
    <w:rsid w:val="002B1A6E"/>
    <w:rsid w:val="00354EA4"/>
    <w:rsid w:val="0035632A"/>
    <w:rsid w:val="00363D79"/>
    <w:rsid w:val="003E5C00"/>
    <w:rsid w:val="004101E7"/>
    <w:rsid w:val="00413E5C"/>
    <w:rsid w:val="004203DD"/>
    <w:rsid w:val="00444F86"/>
    <w:rsid w:val="004518F2"/>
    <w:rsid w:val="004713BD"/>
    <w:rsid w:val="004715A7"/>
    <w:rsid w:val="0047327D"/>
    <w:rsid w:val="00483708"/>
    <w:rsid w:val="004920D1"/>
    <w:rsid w:val="004C0EE8"/>
    <w:rsid w:val="004C12FD"/>
    <w:rsid w:val="004F6D52"/>
    <w:rsid w:val="00516871"/>
    <w:rsid w:val="00531AA7"/>
    <w:rsid w:val="005652EE"/>
    <w:rsid w:val="00573192"/>
    <w:rsid w:val="005735EE"/>
    <w:rsid w:val="005F35F9"/>
    <w:rsid w:val="00611549"/>
    <w:rsid w:val="00634868"/>
    <w:rsid w:val="00636420"/>
    <w:rsid w:val="00636813"/>
    <w:rsid w:val="00643A2C"/>
    <w:rsid w:val="006542AA"/>
    <w:rsid w:val="006D2363"/>
    <w:rsid w:val="007374B0"/>
    <w:rsid w:val="00765D90"/>
    <w:rsid w:val="007661D8"/>
    <w:rsid w:val="00766BBB"/>
    <w:rsid w:val="00787D24"/>
    <w:rsid w:val="00794C6A"/>
    <w:rsid w:val="007B5D89"/>
    <w:rsid w:val="007C13B2"/>
    <w:rsid w:val="007E2F44"/>
    <w:rsid w:val="007E41AD"/>
    <w:rsid w:val="00813E91"/>
    <w:rsid w:val="00823D4B"/>
    <w:rsid w:val="00864649"/>
    <w:rsid w:val="008810EE"/>
    <w:rsid w:val="008A318C"/>
    <w:rsid w:val="008C0C47"/>
    <w:rsid w:val="008C175F"/>
    <w:rsid w:val="008C1D6A"/>
    <w:rsid w:val="008D1B67"/>
    <w:rsid w:val="00904DDD"/>
    <w:rsid w:val="0092089B"/>
    <w:rsid w:val="00960D5C"/>
    <w:rsid w:val="009D4269"/>
    <w:rsid w:val="00A67789"/>
    <w:rsid w:val="00A75350"/>
    <w:rsid w:val="00A7615C"/>
    <w:rsid w:val="00AB01EA"/>
    <w:rsid w:val="00AB3AEE"/>
    <w:rsid w:val="00AC6426"/>
    <w:rsid w:val="00B02791"/>
    <w:rsid w:val="00B305A3"/>
    <w:rsid w:val="00B65947"/>
    <w:rsid w:val="00B71154"/>
    <w:rsid w:val="00B82191"/>
    <w:rsid w:val="00B83EA7"/>
    <w:rsid w:val="00B93A9B"/>
    <w:rsid w:val="00BB7DC8"/>
    <w:rsid w:val="00BF0090"/>
    <w:rsid w:val="00BF4FB9"/>
    <w:rsid w:val="00C10461"/>
    <w:rsid w:val="00C70AD0"/>
    <w:rsid w:val="00C91198"/>
    <w:rsid w:val="00CD2083"/>
    <w:rsid w:val="00CE5AC1"/>
    <w:rsid w:val="00CF7591"/>
    <w:rsid w:val="00D01F73"/>
    <w:rsid w:val="00D0345C"/>
    <w:rsid w:val="00D2048C"/>
    <w:rsid w:val="00D467AF"/>
    <w:rsid w:val="00D814FC"/>
    <w:rsid w:val="00D84204"/>
    <w:rsid w:val="00D85820"/>
    <w:rsid w:val="00D927EC"/>
    <w:rsid w:val="00E2084F"/>
    <w:rsid w:val="00E27DC1"/>
    <w:rsid w:val="00E3521C"/>
    <w:rsid w:val="00E651FA"/>
    <w:rsid w:val="00E726E5"/>
    <w:rsid w:val="00E7728E"/>
    <w:rsid w:val="00E775AE"/>
    <w:rsid w:val="00E8047B"/>
    <w:rsid w:val="00E85DDF"/>
    <w:rsid w:val="00EB554F"/>
    <w:rsid w:val="00F000A5"/>
    <w:rsid w:val="00F3255F"/>
    <w:rsid w:val="00F3552C"/>
    <w:rsid w:val="00F41DFA"/>
    <w:rsid w:val="00F56A40"/>
    <w:rsid w:val="00F93175"/>
    <w:rsid w:val="00FA33AE"/>
    <w:rsid w:val="00FE38F5"/>
    <w:rsid w:val="00FF0E6C"/>
    <w:rsid w:val="023FDD0D"/>
    <w:rsid w:val="060AB898"/>
    <w:rsid w:val="0B5F32A4"/>
    <w:rsid w:val="0D7995E6"/>
    <w:rsid w:val="0E258263"/>
    <w:rsid w:val="0E716AE4"/>
    <w:rsid w:val="135BC5BB"/>
    <w:rsid w:val="16F557BB"/>
    <w:rsid w:val="22E1A321"/>
    <w:rsid w:val="2C44B35F"/>
    <w:rsid w:val="2C751176"/>
    <w:rsid w:val="2C7D7137"/>
    <w:rsid w:val="2E288021"/>
    <w:rsid w:val="3460392A"/>
    <w:rsid w:val="359FCEA7"/>
    <w:rsid w:val="3D76C89B"/>
    <w:rsid w:val="3ED4A573"/>
    <w:rsid w:val="42A4F93B"/>
    <w:rsid w:val="46D38748"/>
    <w:rsid w:val="49551BB5"/>
    <w:rsid w:val="4CD04B1D"/>
    <w:rsid w:val="4D1D5162"/>
    <w:rsid w:val="52D93BB7"/>
    <w:rsid w:val="56F20A9C"/>
    <w:rsid w:val="5B4DA60B"/>
    <w:rsid w:val="5BE6265A"/>
    <w:rsid w:val="643BE32F"/>
    <w:rsid w:val="669F6B20"/>
    <w:rsid w:val="6DC17298"/>
    <w:rsid w:val="7080A681"/>
    <w:rsid w:val="75DB3E3D"/>
    <w:rsid w:val="78278E1C"/>
    <w:rsid w:val="78ADD836"/>
    <w:rsid w:val="79F82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A0D8"/>
  <w15:chartTrackingRefBased/>
  <w15:docId w15:val="{ABCCA73F-093F-4446-8324-F7A9C886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649"/>
  </w:style>
  <w:style w:type="paragraph" w:styleId="Heading1">
    <w:name w:val="heading 1"/>
    <w:basedOn w:val="Normal"/>
    <w:next w:val="Normal"/>
    <w:link w:val="Heading1Char"/>
    <w:uiPriority w:val="9"/>
    <w:qFormat/>
    <w:rsid w:val="00864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649"/>
    <w:rPr>
      <w:rFonts w:eastAsiaTheme="majorEastAsia" w:cstheme="majorBidi"/>
      <w:color w:val="272727" w:themeColor="text1" w:themeTint="D8"/>
    </w:rPr>
  </w:style>
  <w:style w:type="paragraph" w:styleId="Title">
    <w:name w:val="Title"/>
    <w:basedOn w:val="Normal"/>
    <w:next w:val="Normal"/>
    <w:link w:val="TitleChar"/>
    <w:uiPriority w:val="10"/>
    <w:qFormat/>
    <w:rsid w:val="0086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649"/>
    <w:pPr>
      <w:spacing w:before="160"/>
      <w:jc w:val="center"/>
    </w:pPr>
    <w:rPr>
      <w:i/>
      <w:iCs/>
      <w:color w:val="404040" w:themeColor="text1" w:themeTint="BF"/>
    </w:rPr>
  </w:style>
  <w:style w:type="character" w:customStyle="1" w:styleId="QuoteChar">
    <w:name w:val="Quote Char"/>
    <w:basedOn w:val="DefaultParagraphFont"/>
    <w:link w:val="Quote"/>
    <w:uiPriority w:val="29"/>
    <w:rsid w:val="00864649"/>
    <w:rPr>
      <w:i/>
      <w:iCs/>
      <w:color w:val="404040" w:themeColor="text1" w:themeTint="BF"/>
    </w:rPr>
  </w:style>
  <w:style w:type="paragraph" w:styleId="ListParagraph">
    <w:name w:val="List Paragraph"/>
    <w:basedOn w:val="Normal"/>
    <w:uiPriority w:val="34"/>
    <w:qFormat/>
    <w:rsid w:val="00864649"/>
    <w:pPr>
      <w:ind w:left="720"/>
      <w:contextualSpacing/>
    </w:pPr>
  </w:style>
  <w:style w:type="character" w:styleId="IntenseEmphasis">
    <w:name w:val="Intense Emphasis"/>
    <w:basedOn w:val="DefaultParagraphFont"/>
    <w:uiPriority w:val="21"/>
    <w:qFormat/>
    <w:rsid w:val="00864649"/>
    <w:rPr>
      <w:i/>
      <w:iCs/>
      <w:color w:val="0F4761" w:themeColor="accent1" w:themeShade="BF"/>
    </w:rPr>
  </w:style>
  <w:style w:type="paragraph" w:styleId="IntenseQuote">
    <w:name w:val="Intense Quote"/>
    <w:basedOn w:val="Normal"/>
    <w:next w:val="Normal"/>
    <w:link w:val="IntenseQuoteChar"/>
    <w:uiPriority w:val="30"/>
    <w:qFormat/>
    <w:rsid w:val="00864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649"/>
    <w:rPr>
      <w:i/>
      <w:iCs/>
      <w:color w:val="0F4761" w:themeColor="accent1" w:themeShade="BF"/>
    </w:rPr>
  </w:style>
  <w:style w:type="character" w:styleId="IntenseReference">
    <w:name w:val="Intense Reference"/>
    <w:basedOn w:val="DefaultParagraphFont"/>
    <w:uiPriority w:val="32"/>
    <w:qFormat/>
    <w:rsid w:val="00864649"/>
    <w:rPr>
      <w:b/>
      <w:bCs/>
      <w:smallCaps/>
      <w:color w:val="0F4761" w:themeColor="accent1" w:themeShade="BF"/>
      <w:spacing w:val="5"/>
    </w:rPr>
  </w:style>
  <w:style w:type="paragraph" w:customStyle="1" w:styleId="Default">
    <w:name w:val="Default"/>
    <w:rsid w:val="00864649"/>
    <w:pPr>
      <w:autoSpaceDE w:val="0"/>
      <w:autoSpaceDN w:val="0"/>
      <w:adjustRightInd w:val="0"/>
      <w:spacing w:after="0" w:line="240" w:lineRule="auto"/>
    </w:pPr>
    <w:rPr>
      <w:rFonts w:ascii="Arial" w:hAnsi="Arial" w:cs="Arial"/>
      <w:color w:val="000000"/>
      <w:kern w:val="0"/>
      <w:lang w:val="en-CA"/>
    </w:rPr>
  </w:style>
  <w:style w:type="character" w:styleId="Hyperlink">
    <w:name w:val="Hyperlink"/>
    <w:basedOn w:val="DefaultParagraphFont"/>
    <w:uiPriority w:val="99"/>
    <w:unhideWhenUsed/>
    <w:rsid w:val="00864649"/>
    <w:rPr>
      <w:color w:val="0000FF"/>
      <w:u w:val="single"/>
    </w:rPr>
  </w:style>
  <w:style w:type="paragraph" w:customStyle="1" w:styleId="P68B1DB1-NormalWeb5">
    <w:name w:val="P68B1DB1-NormalWeb5"/>
    <w:basedOn w:val="NormalWeb"/>
    <w:rsid w:val="00864649"/>
    <w:pPr>
      <w:spacing w:before="100" w:beforeAutospacing="1" w:after="100" w:afterAutospacing="1" w:line="240" w:lineRule="auto"/>
    </w:pPr>
    <w:rPr>
      <w:rFonts w:ascii="Aptos" w:eastAsia="Times New Roman" w:hAnsi="Aptos" w:cs="Arial"/>
      <w:kern w:val="0"/>
      <w:szCs w:val="20"/>
      <w:lang w:val="en-CA"/>
    </w:rPr>
  </w:style>
  <w:style w:type="paragraph" w:customStyle="1" w:styleId="P68B1DB1-Default6">
    <w:name w:val="P68B1DB1-Default6"/>
    <w:basedOn w:val="Default"/>
    <w:rsid w:val="00864649"/>
    <w:rPr>
      <w:b/>
      <w:color w:val="auto"/>
      <w:sz w:val="22"/>
      <w:szCs w:val="20"/>
    </w:rPr>
  </w:style>
  <w:style w:type="paragraph" w:customStyle="1" w:styleId="P68B1DB1-Normal7">
    <w:name w:val="P68B1DB1-Normal7"/>
    <w:basedOn w:val="Normal"/>
    <w:rsid w:val="00864649"/>
    <w:rPr>
      <w:rFonts w:ascii="Aptos" w:eastAsia="Aptos" w:hAnsi="Aptos" w:cs="Aptos"/>
      <w:b/>
      <w:color w:val="000000" w:themeColor="text1"/>
      <w:szCs w:val="20"/>
      <w:lang w:val="en-CA"/>
    </w:rPr>
  </w:style>
  <w:style w:type="paragraph" w:customStyle="1" w:styleId="04xlpa">
    <w:name w:val="_04xlpa"/>
    <w:basedOn w:val="Normal"/>
    <w:rsid w:val="00864649"/>
    <w:pPr>
      <w:spacing w:before="100" w:beforeAutospacing="1" w:after="100" w:afterAutospacing="1" w:line="240" w:lineRule="auto"/>
    </w:pPr>
    <w:rPr>
      <w:rFonts w:ascii="Times New Roman" w:eastAsia="Times New Roman" w:hAnsi="Times New Roman" w:cs="Times New Roman"/>
      <w:kern w:val="0"/>
      <w:lang w:val="en-CA" w:eastAsia="en-CA"/>
    </w:rPr>
  </w:style>
  <w:style w:type="paragraph" w:styleId="NormalWeb">
    <w:name w:val="Normal (Web)"/>
    <w:basedOn w:val="Normal"/>
    <w:uiPriority w:val="99"/>
    <w:unhideWhenUsed/>
    <w:rsid w:val="00864649"/>
    <w:rPr>
      <w:rFonts w:ascii="Times New Roman" w:hAnsi="Times New Roman" w:cs="Times New Roman"/>
    </w:rPr>
  </w:style>
  <w:style w:type="character" w:styleId="CommentReference">
    <w:name w:val="annotation reference"/>
    <w:basedOn w:val="DefaultParagraphFont"/>
    <w:uiPriority w:val="99"/>
    <w:semiHidden/>
    <w:unhideWhenUsed/>
    <w:rsid w:val="001930E3"/>
    <w:rPr>
      <w:sz w:val="16"/>
      <w:szCs w:val="16"/>
    </w:rPr>
  </w:style>
  <w:style w:type="paragraph" w:styleId="CommentText">
    <w:name w:val="annotation text"/>
    <w:basedOn w:val="Normal"/>
    <w:link w:val="CommentTextChar"/>
    <w:uiPriority w:val="99"/>
    <w:unhideWhenUsed/>
    <w:rsid w:val="001930E3"/>
    <w:pPr>
      <w:spacing w:line="240" w:lineRule="auto"/>
    </w:pPr>
    <w:rPr>
      <w:sz w:val="20"/>
      <w:szCs w:val="20"/>
    </w:rPr>
  </w:style>
  <w:style w:type="character" w:customStyle="1" w:styleId="CommentTextChar">
    <w:name w:val="Comment Text Char"/>
    <w:basedOn w:val="DefaultParagraphFont"/>
    <w:link w:val="CommentText"/>
    <w:uiPriority w:val="99"/>
    <w:rsid w:val="001930E3"/>
    <w:rPr>
      <w:sz w:val="20"/>
      <w:szCs w:val="20"/>
    </w:rPr>
  </w:style>
  <w:style w:type="paragraph" w:styleId="CommentSubject">
    <w:name w:val="annotation subject"/>
    <w:basedOn w:val="CommentText"/>
    <w:next w:val="CommentText"/>
    <w:link w:val="CommentSubjectChar"/>
    <w:uiPriority w:val="99"/>
    <w:semiHidden/>
    <w:unhideWhenUsed/>
    <w:rsid w:val="001930E3"/>
    <w:rPr>
      <w:b/>
      <w:bCs/>
    </w:rPr>
  </w:style>
  <w:style w:type="character" w:customStyle="1" w:styleId="CommentSubjectChar">
    <w:name w:val="Comment Subject Char"/>
    <w:basedOn w:val="CommentTextChar"/>
    <w:link w:val="CommentSubject"/>
    <w:uiPriority w:val="99"/>
    <w:semiHidden/>
    <w:rsid w:val="001930E3"/>
    <w:rPr>
      <w:b/>
      <w:bCs/>
      <w:sz w:val="20"/>
      <w:szCs w:val="20"/>
    </w:rPr>
  </w:style>
  <w:style w:type="paragraph" w:styleId="Revision">
    <w:name w:val="Revision"/>
    <w:hidden/>
    <w:uiPriority w:val="99"/>
    <w:semiHidden/>
    <w:rsid w:val="004715A7"/>
    <w:pPr>
      <w:spacing w:after="0" w:line="240" w:lineRule="auto"/>
    </w:pPr>
  </w:style>
  <w:style w:type="paragraph" w:styleId="PlainText">
    <w:name w:val="Plain Text"/>
    <w:basedOn w:val="Normal"/>
    <w:link w:val="PlainTextChar"/>
    <w:uiPriority w:val="99"/>
    <w:unhideWhenUsed/>
    <w:rsid w:val="00904DDD"/>
    <w:pPr>
      <w:spacing w:after="0" w:line="240" w:lineRule="auto"/>
    </w:pPr>
    <w:rPr>
      <w:rFonts w:ascii="Calibri" w:hAnsi="Calibri" w:cs="Calibri"/>
      <w:kern w:val="0"/>
      <w:sz w:val="22"/>
      <w:szCs w:val="22"/>
      <w14:ligatures w14:val="none"/>
    </w:rPr>
  </w:style>
  <w:style w:type="character" w:customStyle="1" w:styleId="PlainTextChar">
    <w:name w:val="Plain Text Char"/>
    <w:basedOn w:val="DefaultParagraphFont"/>
    <w:link w:val="PlainText"/>
    <w:uiPriority w:val="99"/>
    <w:rsid w:val="00904DDD"/>
    <w:rPr>
      <w:rFonts w:ascii="Calibri" w:hAnsi="Calibri" w:cs="Calibri"/>
      <w:kern w:val="0"/>
      <w:sz w:val="22"/>
      <w:szCs w:val="22"/>
      <w14:ligatures w14:val="none"/>
    </w:rPr>
  </w:style>
  <w:style w:type="paragraph" w:styleId="Header">
    <w:name w:val="header"/>
    <w:basedOn w:val="Normal"/>
    <w:link w:val="HeaderChar"/>
    <w:uiPriority w:val="99"/>
    <w:unhideWhenUsed/>
    <w:rsid w:val="007E4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1AD"/>
  </w:style>
  <w:style w:type="paragraph" w:styleId="Footer">
    <w:name w:val="footer"/>
    <w:basedOn w:val="Normal"/>
    <w:link w:val="FooterChar"/>
    <w:uiPriority w:val="99"/>
    <w:unhideWhenUsed/>
    <w:rsid w:val="007E4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tect.checkpoint.com/v2/r03/___https://www.harden.ca/fr___.YzFjOmhhcmRlbjpjOm86Y2UyNDhmYjQwZjBhZTEyYzY0ZTQxZmQzMDY2YWU3YjQ6Nzo3NDYyOjA0MTcxZGRjMDRmN2VmZGI5YTM5ZjJmNzU0MDlhN2NlYWZlNTkxZjNkMGQ4ZTc5ODgzYzRhODJhZTE2ZTkwNzU6cDpUOk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dalia@torchiacom.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rotect.checkpoint.com/v2/r03/___https://www.crombie.ca/fr/___.YzFjOmhhcmRlbjpjOm9mZmljZTM2NV9lbWFpbHNfYXR0YWNobWVudDpmMWM3OWFmZTk1MmYzOTU2MTI0MjE4YTc1NmUxNmQ1ZTo3OmYzODE6ODgyZDM2NDQ3MGU2MzAxOGNkMTYxOTY5ZjA5OGMzOGRlNzNhOThiMGU2ZWVlZWRkZjdhNzY2MTUyMjlmMzdkMDpwOkY6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7411b-d972-4c27-b5d0-753eaf6ddb52" xsi:nil="true"/>
    <lcf76f155ced4ddcb4097134ff3c332f xmlns="2ffadca3-5fcf-463b-b40e-ff513566cc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B6B6BD2C343042963A6019342C1014" ma:contentTypeVersion="19" ma:contentTypeDescription="Create a new document." ma:contentTypeScope="" ma:versionID="53dd047b91ccabd0b4d838c15a3d1172">
  <xsd:schema xmlns:xsd="http://www.w3.org/2001/XMLSchema" xmlns:xs="http://www.w3.org/2001/XMLSchema" xmlns:p="http://schemas.microsoft.com/office/2006/metadata/properties" xmlns:ns2="2ffadca3-5fcf-463b-b40e-ff513566cca1" xmlns:ns3="f397411b-d972-4c27-b5d0-753eaf6ddb52" targetNamespace="http://schemas.microsoft.com/office/2006/metadata/properties" ma:root="true" ma:fieldsID="c7569768199dfe3eb1955b509d944aff" ns2:_="" ns3:_="">
    <xsd:import namespace="2ffadca3-5fcf-463b-b40e-ff513566cca1"/>
    <xsd:import namespace="f397411b-d972-4c27-b5d0-753eaf6ddb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adca3-5fcf-463b-b40e-ff513566c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cf6613-1af0-4851-8e8f-dba46148a7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7411b-d972-4c27-b5d0-753eaf6ddb5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59cde-0a1d-43cf-9881-fb82ffce1e17}" ma:internalName="TaxCatchAll" ma:showField="CatchAllData" ma:web="f397411b-d972-4c27-b5d0-753eaf6dd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51849-FB70-4B3A-BB77-506050EC62F9}">
  <ds:schemaRefs>
    <ds:schemaRef ds:uri="http://schemas.microsoft.com/office/2006/metadata/properties"/>
    <ds:schemaRef ds:uri="http://schemas.microsoft.com/office/infopath/2007/PartnerControls"/>
    <ds:schemaRef ds:uri="f397411b-d972-4c27-b5d0-753eaf6ddb52"/>
    <ds:schemaRef ds:uri="2ffadca3-5fcf-463b-b40e-ff513566cca1"/>
  </ds:schemaRefs>
</ds:datastoreItem>
</file>

<file path=customXml/itemProps2.xml><?xml version="1.0" encoding="utf-8"?>
<ds:datastoreItem xmlns:ds="http://schemas.openxmlformats.org/officeDocument/2006/customXml" ds:itemID="{8E526E9C-402D-45C5-9FA2-F7AA350F5637}">
  <ds:schemaRefs>
    <ds:schemaRef ds:uri="http://schemas.microsoft.com/sharepoint/v3/contenttype/forms"/>
  </ds:schemaRefs>
</ds:datastoreItem>
</file>

<file path=customXml/itemProps3.xml><?xml version="1.0" encoding="utf-8"?>
<ds:datastoreItem xmlns:ds="http://schemas.openxmlformats.org/officeDocument/2006/customXml" ds:itemID="{2D8BE8F2-2EBF-4EA8-A9D3-B32B0AF14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adca3-5fcf-463b-b40e-ff513566cca1"/>
    <ds:schemaRef ds:uri="f397411b-d972-4c27-b5d0-753eaf6dd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3887</Characters>
  <Application>Microsoft Office Word</Application>
  <DocSecurity>0</DocSecurity>
  <Lines>66</Lines>
  <Paragraphs>19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Esposito</dc:creator>
  <cp:keywords/>
  <cp:lastModifiedBy>Jordanna Khudaverdian</cp:lastModifiedBy>
  <cp:revision>2</cp:revision>
  <dcterms:created xsi:type="dcterms:W3CDTF">2026-07-06T18:18:00Z</dcterms:created>
  <dcterms:modified xsi:type="dcterms:W3CDTF">2026-07-06T18:18:00Z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0x010100C2B6B6BD2C343042963A6019342C1014</vt:lpwstr>
  </property>
  <property fmtid="{D5CDD505-2E9C-101B-9397-08002B2CF9AE}" pid="3" name="GrammarlyDocumentId">
    <vt:lpwstr>30a815db-2694-46af-82eb-819fda32be91</vt:lpwstr>
  </property>
  <property fmtid="{D5CDD505-2E9C-101B-9397-08002B2CF9AE}" pid="4" name="MediaServiceImageTags">
    <vt:lpwstr/>
  </property>
</Properties>
</file>